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B" w:rsidRPr="0006218A" w:rsidRDefault="001D133F" w:rsidP="00EA46CB">
      <w:pPr>
        <w:tabs>
          <w:tab w:val="left" w:pos="10915"/>
        </w:tabs>
        <w:ind w:firstLine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06459C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9201A9" w:rsidRDefault="001D13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06459C">
        <w:rPr>
          <w:rFonts w:ascii="Times New Roman" w:hAnsi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95436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9201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46CB" w:rsidRPr="0006218A" w:rsidRDefault="009201A9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954369">
        <w:rPr>
          <w:rFonts w:ascii="Times New Roman" w:hAnsi="Times New Roman"/>
          <w:sz w:val="24"/>
          <w:szCs w:val="24"/>
          <w:lang w:eastAsia="ru-RU"/>
        </w:rPr>
        <w:t>с/</w:t>
      </w:r>
      <w:proofErr w:type="gramStart"/>
      <w:r w:rsidR="0095436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954369">
        <w:rPr>
          <w:rFonts w:ascii="Times New Roman" w:hAnsi="Times New Roman"/>
          <w:sz w:val="24"/>
          <w:szCs w:val="24"/>
          <w:lang w:eastAsia="ru-RU"/>
        </w:rPr>
        <w:t xml:space="preserve"> Березняковское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46CB" w:rsidRDefault="001D13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="00EF5A0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5192C">
        <w:rPr>
          <w:rFonts w:ascii="Times New Roman" w:hAnsi="Times New Roman"/>
          <w:sz w:val="24"/>
          <w:szCs w:val="24"/>
          <w:lang w:eastAsia="ru-RU"/>
        </w:rPr>
        <w:t>18.11.</w:t>
      </w:r>
      <w:r w:rsidR="00EF5A07">
        <w:rPr>
          <w:rFonts w:ascii="Times New Roman" w:hAnsi="Times New Roman"/>
          <w:sz w:val="24"/>
          <w:szCs w:val="24"/>
          <w:lang w:eastAsia="ru-RU"/>
        </w:rPr>
        <w:t>2015 №</w:t>
      </w:r>
      <w:bookmarkStart w:id="0" w:name="_GoBack"/>
      <w:bookmarkEnd w:id="0"/>
      <w:r w:rsidR="00B5192C">
        <w:rPr>
          <w:rFonts w:ascii="Times New Roman" w:hAnsi="Times New Roman"/>
          <w:sz w:val="24"/>
          <w:szCs w:val="24"/>
          <w:lang w:eastAsia="ru-RU"/>
        </w:rPr>
        <w:t xml:space="preserve"> 265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133F" w:rsidRPr="0006218A" w:rsidRDefault="001D133F" w:rsidP="00EA46CB">
      <w:pPr>
        <w:tabs>
          <w:tab w:val="left" w:pos="10915"/>
        </w:tabs>
        <w:ind w:left="9072"/>
        <w:rPr>
          <w:rFonts w:ascii="Times New Roman" w:hAnsi="Times New Roman"/>
          <w:sz w:val="24"/>
          <w:szCs w:val="24"/>
          <w:lang w:eastAsia="ru-RU"/>
        </w:rPr>
      </w:pPr>
    </w:p>
    <w:p w:rsidR="00EA46CB" w:rsidRPr="000128B3" w:rsidRDefault="00EA46CB" w:rsidP="00EA46CB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AD3BDA" w:rsidRPr="0006218A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МУНИЦИПАЛЬНАЯ ПРОГРАММА МУНИЦИПАЛЬНОГО ОБРАЗОВАНИЯ</w:t>
      </w:r>
    </w:p>
    <w:p w:rsidR="00AD3BDA" w:rsidRPr="0006218A" w:rsidRDefault="00C92DC0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54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БЕРЕЗНЯКОВСКОЕ </w:t>
      </w:r>
      <w:r w:rsidR="00C50FBC">
        <w:rPr>
          <w:rFonts w:ascii="Times New Roman" w:eastAsia="Times New Roman" w:hAnsi="Times New Roman"/>
          <w:b/>
          <w:sz w:val="24"/>
          <w:szCs w:val="24"/>
          <w:lang w:eastAsia="ru-RU"/>
        </w:rPr>
        <w:t>СЕРГИЕВО-ПОСАДСКОГО МУНИЦИПАЛЬНОГО РАЙОНА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</w:t>
      </w:r>
      <w:r w:rsidR="0000774E"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00774E" w:rsidRDefault="0000774E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>«МУНИЦИПАЛЬНОЕ УПРАВЛЕНИЕ НА 201</w:t>
      </w:r>
      <w:r w:rsidR="00954369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-20</w:t>
      </w:r>
      <w:r w:rsidR="00954369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ГОДЫ»</w:t>
      </w:r>
    </w:p>
    <w:p w:rsidR="00954369" w:rsidRPr="0006218A" w:rsidRDefault="00954369" w:rsidP="0000774E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обозначений и сокращений,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используемых в муниципальной программе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C92D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01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54369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ергиево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Посадск</w:t>
      </w:r>
      <w:r w:rsidR="000A69D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="000A69DC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0A69D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осковской области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«М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униципальное управление на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954369">
        <w:rPr>
          <w:rFonts w:ascii="Times New Roman" w:eastAsia="Times New Roman" w:hAnsi="Times New Roman"/>
          <w:sz w:val="24"/>
          <w:szCs w:val="24"/>
          <w:lang w:eastAsia="ru-RU"/>
        </w:rPr>
        <w:t>6 -2020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774E" w:rsidRPr="0006218A">
        <w:rPr>
          <w:rFonts w:ascii="Times New Roman" w:eastAsia="Times New Roman" w:hAnsi="Times New Roman"/>
          <w:sz w:val="24"/>
          <w:szCs w:val="24"/>
          <w:lang w:eastAsia="ru-RU"/>
        </w:rPr>
        <w:t>годы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ИКТ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Информационно-коммуникационные технологии.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218A">
        <w:rPr>
          <w:rFonts w:ascii="Times New Roman" w:hAnsi="Times New Roman"/>
          <w:color w:val="000000"/>
          <w:sz w:val="24"/>
          <w:szCs w:val="24"/>
        </w:rPr>
        <w:t>ИТ</w:t>
      </w:r>
      <w:proofErr w:type="gramEnd"/>
      <w:r w:rsidRPr="0006218A">
        <w:rPr>
          <w:rFonts w:ascii="Times New Roman" w:hAnsi="Times New Roman"/>
          <w:color w:val="000000"/>
          <w:sz w:val="24"/>
          <w:szCs w:val="24"/>
        </w:rPr>
        <w:tab/>
        <w:t>- Информационные технологии.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ИС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Информационные системы Московской области.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СМЭВ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Система межведомственного электронного взаимодействия.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АРМ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Автоматизированные рабочие места.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Программное обеспечение.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ЛВС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Локальная вычислительная сеть.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АИС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Автоматизированная информационная система.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 xml:space="preserve">МСЭД 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Система межведомственного электронного документооборота.</w:t>
      </w:r>
    </w:p>
    <w:p w:rsidR="00EA46CB" w:rsidRPr="0006218A" w:rsidRDefault="00EA46CB" w:rsidP="00EA46CB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ОМС</w:t>
      </w:r>
      <w:r w:rsidR="004D37AC">
        <w:rPr>
          <w:rFonts w:ascii="Times New Roman" w:hAnsi="Times New Roman"/>
          <w:color w:val="000000"/>
          <w:sz w:val="24"/>
          <w:szCs w:val="24"/>
        </w:rPr>
        <w:t>У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Органы местного самоуправления.</w:t>
      </w:r>
    </w:p>
    <w:p w:rsidR="00BD3A95" w:rsidRDefault="0000774E" w:rsidP="0000774E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06218A">
        <w:rPr>
          <w:rFonts w:ascii="Times New Roman" w:hAnsi="Times New Roman"/>
          <w:color w:val="000000"/>
          <w:sz w:val="24"/>
          <w:szCs w:val="24"/>
        </w:rPr>
        <w:t>МО</w:t>
      </w:r>
      <w:r w:rsidRPr="0006218A">
        <w:rPr>
          <w:rFonts w:ascii="Times New Roman" w:hAnsi="Times New Roman"/>
          <w:color w:val="000000"/>
          <w:sz w:val="24"/>
          <w:szCs w:val="24"/>
        </w:rPr>
        <w:tab/>
        <w:t>- Московская область</w:t>
      </w:r>
    </w:p>
    <w:p w:rsidR="00A36FC9" w:rsidRDefault="00A36FC9" w:rsidP="0000774E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РПГУ</w:t>
      </w:r>
      <w:r>
        <w:rPr>
          <w:rFonts w:ascii="Times New Roman" w:hAnsi="Times New Roman"/>
          <w:color w:val="000000"/>
          <w:sz w:val="24"/>
          <w:szCs w:val="24"/>
        </w:rPr>
        <w:tab/>
        <w:t>- Региональный портал государственных услуг</w:t>
      </w:r>
    </w:p>
    <w:p w:rsidR="00A36FC9" w:rsidRPr="0006218A" w:rsidRDefault="00954369" w:rsidP="0000774E">
      <w:pPr>
        <w:tabs>
          <w:tab w:val="left" w:pos="851"/>
        </w:tabs>
        <w:spacing w:before="120" w:after="120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ЕАСУЗ</w:t>
      </w:r>
      <w:r w:rsidR="00A36FC9">
        <w:rPr>
          <w:rFonts w:ascii="Times New Roman" w:hAnsi="Times New Roman"/>
          <w:color w:val="000000"/>
          <w:sz w:val="24"/>
          <w:szCs w:val="24"/>
        </w:rPr>
        <w:tab/>
        <w:t xml:space="preserve">- Единая </w:t>
      </w:r>
      <w:r>
        <w:rPr>
          <w:rFonts w:ascii="Times New Roman" w:hAnsi="Times New Roman"/>
          <w:color w:val="000000"/>
          <w:sz w:val="24"/>
          <w:szCs w:val="24"/>
        </w:rPr>
        <w:t>автоматизированная система управления закупками</w:t>
      </w:r>
    </w:p>
    <w:p w:rsidR="00ED19B7" w:rsidRDefault="00ED19B7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BD3A95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ПАСПОРТ МУНИЦИПАЛЬНОЙ ПРОГРАММЫ</w:t>
      </w:r>
    </w:p>
    <w:p w:rsidR="00EA46CB" w:rsidRPr="0006218A" w:rsidRDefault="001D133F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СЕЛЬСКОЕ ПОСЕЛЕНИЕ БЕРЕЗНЯКОВСКОЕ </w:t>
      </w:r>
      <w:r w:rsidR="0001288E" w:rsidRPr="0001288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ЕРГИЕВО-ПОСАДСК</w:t>
      </w:r>
      <w:r w:rsidR="0001288E"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МУНИЦИП</w:t>
      </w:r>
      <w:r w:rsidR="00C92DC0">
        <w:rPr>
          <w:rFonts w:ascii="Times New Roman" w:hAnsi="Times New Roman"/>
          <w:b/>
          <w:sz w:val="28"/>
          <w:szCs w:val="28"/>
          <w:lang w:eastAsia="ru-RU"/>
        </w:rPr>
        <w:t>АЛЬН</w:t>
      </w:r>
      <w:r w:rsidR="0001288E"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="00C92DC0">
        <w:rPr>
          <w:rFonts w:ascii="Times New Roman" w:hAnsi="Times New Roman"/>
          <w:b/>
          <w:sz w:val="28"/>
          <w:szCs w:val="28"/>
          <w:lang w:eastAsia="ru-RU"/>
        </w:rPr>
        <w:t>РАЙОН</w:t>
      </w:r>
      <w:r w:rsidR="0001288E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C92DC0">
        <w:rPr>
          <w:rFonts w:ascii="Times New Roman" w:hAnsi="Times New Roman"/>
          <w:b/>
          <w:sz w:val="28"/>
          <w:szCs w:val="28"/>
          <w:lang w:eastAsia="ru-RU"/>
        </w:rPr>
        <w:t xml:space="preserve"> МОСКОВСКОЙ ОБЛАСТИ</w:t>
      </w:r>
      <w:r w:rsidR="00AE6479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«МУНИЦИПАЛЬНОЕ УПРАВЛЕНИЕ НА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-20</w:t>
      </w:r>
      <w:r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69"/>
        <w:gridCol w:w="1559"/>
        <w:gridCol w:w="1559"/>
        <w:gridCol w:w="1559"/>
        <w:gridCol w:w="1701"/>
        <w:gridCol w:w="1560"/>
        <w:gridCol w:w="1603"/>
      </w:tblGrid>
      <w:tr w:rsidR="00EA46CB" w:rsidRPr="00A41E82" w:rsidTr="000A082D">
        <w:trPr>
          <w:trHeight w:val="64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управление на 201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-20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CB" w:rsidRPr="00A41E82" w:rsidTr="000A082D">
        <w:trPr>
          <w:trHeight w:val="58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1.Повышение качества управления муниципальными финансами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Березняковское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 201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DE1221" w:rsidRPr="00A41E82" w:rsidRDefault="001D133F" w:rsidP="000A08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E5BCE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муниципальных услуг, оказываемых населению 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увеличение </w:t>
            </w:r>
            <w:proofErr w:type="gramStart"/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производительности труда работников администрации 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Березняковское</w:t>
            </w:r>
            <w:r w:rsidR="00DE1221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  <w:p w:rsidR="00EA46CB" w:rsidRPr="0006218A" w:rsidRDefault="001D133F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.Совершенствование и развитие муниципальной службы в администрации муниципального образования 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ельское поселение Березняковское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FE02D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1D133F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A41E82"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46CB" w:rsidRPr="00A41E82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1.Обеспечение сбалансированности и устойчивости бюджета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="00A55E5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2.Повышение эффективности бюджетных расходов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="00A55E5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3.Совершенствование системы </w:t>
            </w:r>
            <w:r w:rsidR="00A55E54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 муниципальным долгом.</w:t>
            </w:r>
          </w:p>
          <w:p w:rsidR="00C43BA8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4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 xml:space="preserve">Развитие и обеспечение функционирования базовой информационно-технологической инфраструктуры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BA8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1221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DE1221" w:rsidRPr="00A41E82">
              <w:rPr>
                <w:rFonts w:ascii="Times New Roman" w:hAnsi="Times New Roman"/>
                <w:sz w:val="24"/>
                <w:szCs w:val="24"/>
              </w:rPr>
              <w:t xml:space="preserve">.Обеспечение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r w:rsidR="00DE1221" w:rsidRPr="00A41E82">
              <w:rPr>
                <w:rFonts w:ascii="Times New Roman" w:hAnsi="Times New Roman"/>
                <w:sz w:val="24"/>
                <w:szCs w:val="24"/>
              </w:rPr>
      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      </w:r>
          </w:p>
          <w:p w:rsidR="00C43BA8" w:rsidRPr="00A41E82" w:rsidRDefault="001D133F" w:rsidP="00DF23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7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</w:t>
            </w:r>
            <w:r w:rsidR="00C43BA8" w:rsidRPr="00A41E82">
              <w:rPr>
                <w:rFonts w:ascii="Times New Roman" w:hAnsi="Times New Roman"/>
                <w:sz w:val="24"/>
                <w:szCs w:val="24"/>
              </w:rPr>
              <w:t xml:space="preserve">опровождение муниципальных информационных систем обеспечения деятельности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.Обеспечение соответствия нормативной правовой базы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Березняковское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действующему законодательству о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службе.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.Создание условий для профессионального развития и подготовки кадров.</w:t>
            </w:r>
          </w:p>
          <w:p w:rsidR="00195336" w:rsidRPr="00195336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.Стимулирование и мотивация, повышение престижа и открытости муниципальной службы в муниципальном образовании </w:t>
            </w:r>
            <w:r w:rsidR="000A69D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ельское поселения Березняковское 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области.</w:t>
            </w:r>
          </w:p>
          <w:p w:rsidR="00195336" w:rsidRPr="00195336" w:rsidRDefault="00195336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7666AB" w:rsidRDefault="001D133F" w:rsidP="001953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195336" w:rsidRPr="00195336">
              <w:rPr>
                <w:rFonts w:ascii="Times New Roman" w:hAnsi="Times New Roman"/>
                <w:sz w:val="24"/>
                <w:szCs w:val="24"/>
                <w:lang w:eastAsia="ru-RU"/>
              </w:rPr>
              <w:t>.Обеспечение социальных гарантий муниципальных служащих.</w:t>
            </w:r>
          </w:p>
          <w:p w:rsidR="00EA46CB" w:rsidRPr="0006218A" w:rsidRDefault="001D133F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A41E82"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бюджетной и налоговой политике, организационной работе, отдела по благоустройству, развитию культуры и спорта администрации сельского поселения Березняковское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Координатор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1D133F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</w:p>
        </w:tc>
      </w:tr>
      <w:tr w:rsidR="00EA46CB" w:rsidRPr="00A41E82" w:rsidTr="000A082D">
        <w:trPr>
          <w:trHeight w:val="66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CB" w:rsidRPr="00A41E82" w:rsidTr="000A082D">
        <w:trPr>
          <w:trHeight w:val="615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1D13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46CB" w:rsidRPr="00A41E82" w:rsidTr="000A082D">
        <w:trPr>
          <w:trHeight w:val="54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904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1. Управление муниципальными финансами</w:t>
            </w:r>
            <w:r w:rsidR="00602A3D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F2373" w:rsidRPr="00A41E82" w:rsidRDefault="000A69DC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C65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Березняковское </w:t>
            </w:r>
            <w:r w:rsidR="00093361" w:rsidRPr="00A41E82">
              <w:rPr>
                <w:rFonts w:ascii="Times New Roman" w:hAnsi="Times New Roman"/>
                <w:sz w:val="24"/>
                <w:szCs w:val="24"/>
              </w:rPr>
              <w:t>Сергиево-Посадско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го</w:t>
            </w:r>
            <w:r w:rsidR="00093361" w:rsidRPr="00A41E82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го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а</w:t>
            </w:r>
            <w:r w:rsidR="00DF2373" w:rsidRPr="00A41E82">
              <w:rPr>
                <w:rFonts w:ascii="Times New Roman" w:hAnsi="Times New Roman"/>
                <w:sz w:val="24"/>
                <w:szCs w:val="24"/>
              </w:rPr>
              <w:t xml:space="preserve"> Московской области. </w:t>
            </w:r>
          </w:p>
          <w:p w:rsidR="00EA46CB" w:rsidRPr="0006218A" w:rsidRDefault="000A69DC" w:rsidP="00DF237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муниципальной службы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ельско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Березняковское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201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A46CB" w:rsidRPr="0006218A" w:rsidRDefault="000A69DC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A46CB" w:rsidRPr="00A41E82">
              <w:t xml:space="preserve"> </w:t>
            </w:r>
            <w:r w:rsidR="00EA46CB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AE6479">
        <w:trPr>
          <w:trHeight w:val="540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Источники финансирования  </w:t>
            </w:r>
            <w:r w:rsidRPr="0006218A">
              <w:rPr>
                <w:rFonts w:ascii="Times New Roman" w:hAnsi="Times New Roman"/>
                <w:lang w:eastAsia="ru-RU"/>
              </w:rPr>
              <w:lastRenderedPageBreak/>
              <w:t>муниципальной программы: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муниципальной программы</w:t>
            </w:r>
            <w:r w:rsidRPr="0006218A">
              <w:rPr>
                <w:rFonts w:ascii="Times New Roman" w:hAnsi="Times New Roman"/>
                <w:lang w:eastAsia="ru-RU"/>
              </w:rPr>
              <w:t xml:space="preserve">  (тыс. рублей)</w:t>
            </w:r>
          </w:p>
        </w:tc>
      </w:tr>
      <w:tr w:rsidR="00F25388" w:rsidRPr="00A41E82" w:rsidTr="00AE6479">
        <w:trPr>
          <w:trHeight w:val="69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2019 год</w:t>
            </w:r>
          </w:p>
          <w:p w:rsidR="00F25388" w:rsidRPr="0006218A" w:rsidRDefault="00F25388" w:rsidP="00805E2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F25388" w:rsidRPr="0006218A" w:rsidRDefault="00F25388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25388" w:rsidRPr="00A41E82" w:rsidTr="008F2CEF">
        <w:trPr>
          <w:trHeight w:val="600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E2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1C03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F25388" w:rsidP="00E23D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388" w:rsidRPr="00A41E82" w:rsidTr="00AE6479">
        <w:trPr>
          <w:trHeight w:val="1021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06218A" w:rsidRDefault="00F25388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10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9380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50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728,4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715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615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146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50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388" w:rsidRPr="00A41E82" w:rsidRDefault="000A117C" w:rsidP="00326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32642B" w:rsidRPr="00A41E82">
              <w:rPr>
                <w:rFonts w:ascii="Times New Roman" w:hAnsi="Times New Roman"/>
                <w:sz w:val="24"/>
                <w:szCs w:val="24"/>
              </w:rPr>
              <w:t>670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F25388" w:rsidRPr="00A41E82" w:rsidTr="000A082D">
        <w:trPr>
          <w:trHeight w:val="846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06218A" w:rsidRDefault="00F25388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388" w:rsidRPr="00A41E82" w:rsidRDefault="00F25388" w:rsidP="0080273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1.Ежегодный прирост доли налоговых и неналоговых доходов бюджета  сельского поселения Березняковское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в размере 0 процентов.</w:t>
            </w:r>
          </w:p>
          <w:p w:rsidR="00F25388" w:rsidRPr="00A41E82" w:rsidRDefault="00F25388" w:rsidP="0080273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2.Ежегодное снижение доли просроченной кредиторской задолженности в размере до 1 процента. </w:t>
            </w:r>
          </w:p>
          <w:p w:rsidR="00F25388" w:rsidRPr="00A41E82" w:rsidRDefault="00F25388" w:rsidP="00802735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F25388" w:rsidRPr="00A41E82" w:rsidRDefault="00F25388" w:rsidP="00802735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4.Увеличение удельного веса расходов бюджета  сельского поселения Березняковское, формируемых программно-целевым методом, в общем объеме расходов бюджета  сельского поселения Березняковское  c 7</w:t>
            </w:r>
            <w:r w:rsidR="001650E4" w:rsidRPr="00A41E8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до 9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5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процентов.</w:t>
            </w:r>
          </w:p>
          <w:p w:rsidR="00F25388" w:rsidRPr="00A41E82" w:rsidRDefault="00F25388" w:rsidP="00802735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5.Сокращение  размера дефицита бюджета  сельского поселения Березняковское на 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процента.</w:t>
            </w:r>
          </w:p>
          <w:p w:rsidR="00F25388" w:rsidRPr="00A41E82" w:rsidRDefault="00F25388" w:rsidP="00802735">
            <w:pPr>
              <w:ind w:left="175" w:hanging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6.Уменьшение размера муниципального долга до </w:t>
            </w:r>
            <w:r w:rsidR="006606E6" w:rsidRPr="00A41E82">
              <w:rPr>
                <w:rFonts w:ascii="Times New Roman" w:hAnsi="Times New Roman"/>
                <w:sz w:val="24"/>
                <w:szCs w:val="24"/>
              </w:rPr>
              <w:t>35%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606E6" w:rsidRPr="00A41E8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от  общего объема доходов бюджета  сельского поселения Березняковское без учета объема безвозмездных поступлений.</w:t>
            </w:r>
          </w:p>
          <w:p w:rsidR="00F25388" w:rsidRPr="00A41E82" w:rsidRDefault="00F25388" w:rsidP="008027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7.Уменьшение  объема расходов на обслуживание муниципального долга до 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3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,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7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а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от  общего объема доходов бюджета  сельского поселения Березняковское без учета объема безвозмездных поступлений.</w:t>
            </w:r>
          </w:p>
          <w:p w:rsidR="00F25388" w:rsidRPr="00A41E82" w:rsidRDefault="00E477E6" w:rsidP="00A05955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8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используемых в деятельности ОМСУ  сельского поселения Березняковское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</w:t>
            </w:r>
            <w:r w:rsidR="00D330BA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обеспеченности работников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</w:t>
            </w:r>
            <w:r w:rsidR="00D330BA" w:rsidRPr="00A41E82">
              <w:rPr>
                <w:rFonts w:ascii="Times New Roman" w:hAnsi="Times New Roman"/>
                <w:sz w:val="24"/>
                <w:szCs w:val="24"/>
              </w:rPr>
              <w:t>16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E82">
              <w:rPr>
                <w:rFonts w:ascii="Times New Roman" w:hAnsi="Times New Roman"/>
                <w:sz w:val="24"/>
                <w:szCs w:val="24"/>
              </w:rPr>
              <w:t>10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финансово-экономических служб, служб бухгалтерского учета и управления кадрами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,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lastRenderedPageBreak/>
              <w:t>учета и делопроизводства, представления отчетности в налоговые и другие контрольные органы до 100% в 201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 г. </w:t>
            </w:r>
            <w:proofErr w:type="gramEnd"/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рабочих мест сотрудников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подключенных к ЛВС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до 100% к 201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лицензионного базового общесистемного и прикладного программного обеспечения, используемого в деятельности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до 100% в 201</w:t>
            </w:r>
            <w:r w:rsidR="00E477E6"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13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.Обеспечение доли персональных компьютеров, используемых на рабочих местах работников ОМСУ  сельского поселения Березняковское, обеспеченных антивирусным программным обеспечением с регулярным обновлением соответствующих баз на уровне 100%.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муниципальных ИС, соответствующих требованиям нормативных документов по защите информации, от общего количества муниципальных ИС до 100% в 201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15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работников ОМСУ  сельского поселения Березняковское, обеспеченных средствами электронной подписи для работы с информационными системами в соответствии с установленными требованиями до 100% в 201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16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 Увеличение доли граждан, использующих механизм получения муниципальных услуг в электронном виде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до 100% к 2020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17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ОМСУ  сельского поселения Березняковское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, подключенных к МСЭД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до 100% в 2017 г. 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18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.Увеличение доли ОМСУ  сельского поселения Березняковское, опубликовавших первоочередные наборы открыт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ых данных на официальном сайте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>до 100% в 2016 г.</w:t>
            </w:r>
          </w:p>
          <w:p w:rsidR="00F25388" w:rsidRPr="00A41E82" w:rsidRDefault="00E477E6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19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.Увеличение доли уникальных муниципальных услуг, доступных на РПГУ МО для населения </w:t>
            </w:r>
            <w:r w:rsidR="002D4BA2" w:rsidRPr="00A41E8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, от общего количества уникальных муниципальных услуг, предоставляемых ОМСУ 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="00F25388" w:rsidRPr="00A41E82">
              <w:rPr>
                <w:rFonts w:ascii="Times New Roman" w:hAnsi="Times New Roman"/>
                <w:sz w:val="24"/>
                <w:szCs w:val="24"/>
              </w:rPr>
              <w:t xml:space="preserve"> до 100% в 2016 г.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до 80% в 20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A41E82" w:rsidRDefault="00F25388" w:rsidP="00D1230F">
            <w:pPr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1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.Увеличение доли ОМСУ  сельского поселения Березняковское, использующих данные и подсистемы РГИС МО при осуществлении муниципальных функций, от общего числа ОМСУ  сельского поселения Березняковское, использующих в своей деятельности данные из подсистемы РГИС МО до 100% в 20</w:t>
            </w:r>
            <w:r w:rsidR="008646CC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25388" w:rsidRPr="0006218A" w:rsidRDefault="00F25388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646C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.Отсутствие замечаний контролирующих органов о противоречии нормативной правовой базы администрации </w:t>
            </w:r>
            <w:r w:rsidR="008646CC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 Березняковское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муниципальной службе действующему законодательству, в 20</w:t>
            </w:r>
            <w:r w:rsidR="008646C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- 0%;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успешно прошедших аттестацию,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которым был присвоен классный чин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назначений муниципальных служащих из состава кадрового резерва от общего числа назначений на должности муниципальной службы,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.Расходы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содержание работников органов местного самоуправления в расчете на одного жителя муниципального об</w:t>
            </w:r>
            <w:r w:rsidR="00F25388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разования, в 2019 году – 1570,09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повысивших профессиональный уровень,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 представленных к поощрению от общего числа муниципальных служащих,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15%;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муниципальных служащих, прошедших медицинскую диспансеризацию,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100%;</w:t>
            </w:r>
          </w:p>
          <w:p w:rsidR="00F25388" w:rsidRPr="0006218A" w:rsidRDefault="008646CC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жалоб граждан, поступивших в администрацию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расчету пенсии за выслугу лет лицам, замещавшим должности муниципальной службы, в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0%;</w:t>
            </w:r>
          </w:p>
          <w:p w:rsidR="00F25388" w:rsidRPr="0006218A" w:rsidRDefault="00F25388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.Снижение случаев несоблюдения муниципальными служащими ограничений и запретов, связанных с прохождением муниципальной службы, в 20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0%;</w:t>
            </w:r>
          </w:p>
          <w:p w:rsidR="00F25388" w:rsidRPr="0006218A" w:rsidRDefault="00F25388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.Доля социальных гарантий, предусмотренных Уставом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, предоставляемых муниципальным служащим, в 20</w:t>
            </w:r>
            <w:r w:rsidR="00DD6F3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– 100%;</w:t>
            </w:r>
          </w:p>
          <w:p w:rsidR="00F25388" w:rsidRPr="0006218A" w:rsidRDefault="00DD6F33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обращений граждан, рассмотренных без нарушений установленных сроков, в общем числе обращений, на уровне 100 процентов;</w:t>
            </w:r>
          </w:p>
          <w:p w:rsidR="00F25388" w:rsidRPr="0006218A" w:rsidRDefault="00DD6F33" w:rsidP="000A082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процентов;</w:t>
            </w:r>
          </w:p>
          <w:p w:rsidR="00F25388" w:rsidRPr="0006218A" w:rsidRDefault="00DD6F33" w:rsidP="00AD14B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F25388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.Доля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numPr>
          <w:ilvl w:val="0"/>
          <w:numId w:val="5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ПРОГРАММЫ,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ОСНОВНЫЕ ПРОБЛЕМЫ, ИНЕРЦИОННЫЙ ПРОГНОЗ ЕЕ РАЗВИТИЯ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  <w:r w:rsidRPr="0006218A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Управление муниципальными финансами»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 вызвана необходимостью дальнейшего развития и повышения устойчивости бюджетной системы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более широким применением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экономических методов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, являются: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- реализация программно-целевого принципа планирования и исполнения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сокращение дефицита бюджета и муниципального долга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3774" w:rsidRPr="0006218A" w:rsidRDefault="00EA3774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6C58A5">
        <w:rPr>
          <w:rFonts w:ascii="Times New Roman" w:hAnsi="Times New Roman"/>
          <w:b/>
          <w:sz w:val="24"/>
          <w:szCs w:val="24"/>
        </w:rPr>
        <w:t xml:space="preserve">сельском поселении Березняковское </w:t>
      </w:r>
      <w:r w:rsidR="00F26B32" w:rsidRPr="0006218A">
        <w:rPr>
          <w:rFonts w:ascii="Times New Roman" w:hAnsi="Times New Roman"/>
          <w:b/>
          <w:sz w:val="24"/>
          <w:szCs w:val="24"/>
        </w:rPr>
        <w:t>Сергиево-Посадск</w:t>
      </w:r>
      <w:r w:rsidR="006C58A5">
        <w:rPr>
          <w:rFonts w:ascii="Times New Roman" w:hAnsi="Times New Roman"/>
          <w:b/>
          <w:sz w:val="24"/>
          <w:szCs w:val="24"/>
        </w:rPr>
        <w:t>ого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 </w:t>
      </w:r>
      <w:r w:rsidR="009312A7" w:rsidRPr="0006218A">
        <w:rPr>
          <w:rFonts w:ascii="Times New Roman" w:hAnsi="Times New Roman"/>
          <w:b/>
          <w:sz w:val="24"/>
          <w:szCs w:val="24"/>
        </w:rPr>
        <w:t>муниципально</w:t>
      </w:r>
      <w:r w:rsidR="006C58A5">
        <w:rPr>
          <w:rFonts w:ascii="Times New Roman" w:hAnsi="Times New Roman"/>
          <w:b/>
          <w:sz w:val="24"/>
          <w:szCs w:val="24"/>
        </w:rPr>
        <w:t>го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 район</w:t>
      </w:r>
      <w:r w:rsidR="006C58A5">
        <w:rPr>
          <w:rFonts w:ascii="Times New Roman" w:hAnsi="Times New Roman"/>
          <w:b/>
          <w:sz w:val="24"/>
          <w:szCs w:val="24"/>
        </w:rPr>
        <w:t>а</w:t>
      </w:r>
      <w:r w:rsidR="00F26B32" w:rsidRPr="0006218A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="00FE38F3">
        <w:rPr>
          <w:rFonts w:ascii="Times New Roman" w:hAnsi="Times New Roman"/>
          <w:b/>
          <w:sz w:val="24"/>
          <w:szCs w:val="24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Нарастающее влияние современных информационно-коммуникационных технологий (далее -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 органами местного самоуправления (далее – ОМС) стало внедрение информационных технологий. Эффективный сбор и переработка информации, необходима для принятия обоснованных управленческих решений. 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 осуществляется на базе современной электронно-вычислительной техники и технических сре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дств св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>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45B1D">
      <w:pPr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«Развитие муниципальной службы муниципального образования 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ельско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 xml:space="preserve"> поселени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 xml:space="preserve"> Березняковское 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Сергиево-Посадск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 на 201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6C58A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 w:rsidR="00FE38F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6C58A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>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</w:t>
      </w: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</w:t>
      </w:r>
      <w:r w:rsidR="006C58A5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 результатам аттестации о том, что муниципальный служащий рекомендуется к включению в установленном порядке в кадровый резерв, по предложению руководител</w:t>
      </w:r>
      <w:r w:rsidR="00150969">
        <w:rPr>
          <w:rFonts w:ascii="Times New Roman" w:hAnsi="Times New Roman"/>
          <w:sz w:val="24"/>
          <w:szCs w:val="24"/>
          <w:lang w:eastAsia="ru-RU"/>
        </w:rPr>
        <w:t>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органов администрации </w:t>
      </w:r>
      <w:r w:rsidR="0015096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</w:t>
      </w:r>
      <w:r w:rsidR="00150969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является противодействие проявлению коррупционноопасных действий, являющимися основным фактором, приводящим к утрате доверия к власти, в том числе и на местном уровне.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  (далее </w:t>
      </w:r>
      <w:proofErr w:type="gramStart"/>
      <w:r w:rsidRPr="0006218A">
        <w:rPr>
          <w:rFonts w:ascii="Times New Roman" w:hAnsi="Times New Roman"/>
          <w:sz w:val="24"/>
          <w:szCs w:val="24"/>
        </w:rPr>
        <w:t>–а</w:t>
      </w:r>
      <w:proofErr w:type="gramEnd"/>
      <w:r w:rsidRPr="0006218A">
        <w:rPr>
          <w:rFonts w:ascii="Times New Roman" w:hAnsi="Times New Roman"/>
          <w:sz w:val="24"/>
          <w:szCs w:val="24"/>
        </w:rPr>
        <w:t>дминистраци</w:t>
      </w:r>
      <w:r w:rsidR="005C65D1">
        <w:rPr>
          <w:rFonts w:ascii="Times New Roman" w:hAnsi="Times New Roman"/>
          <w:sz w:val="24"/>
          <w:szCs w:val="24"/>
        </w:rPr>
        <w:t>я</w:t>
      </w:r>
      <w:r w:rsidRPr="0006218A">
        <w:rPr>
          <w:rFonts w:ascii="Times New Roman" w:hAnsi="Times New Roman"/>
          <w:sz w:val="24"/>
          <w:szCs w:val="24"/>
        </w:rPr>
        <w:t xml:space="preserve"> </w:t>
      </w:r>
      <w:r w:rsidR="005C65D1">
        <w:rPr>
          <w:rFonts w:ascii="Times New Roman" w:hAnsi="Times New Roman"/>
          <w:sz w:val="24"/>
          <w:szCs w:val="24"/>
        </w:rPr>
        <w:t>поселения</w:t>
      </w:r>
      <w:r w:rsidRPr="0006218A">
        <w:rPr>
          <w:rFonts w:ascii="Times New Roman" w:hAnsi="Times New Roman"/>
          <w:sz w:val="24"/>
          <w:szCs w:val="24"/>
        </w:rPr>
        <w:t>).</w:t>
      </w:r>
    </w:p>
    <w:p w:rsidR="005C263C" w:rsidRPr="0006218A" w:rsidRDefault="005C263C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683F95">
      <w:pPr>
        <w:pStyle w:val="a3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ПЕРЕЧЕНЬ И КРАТКОЕ ОПИСАНИЕ ПОДПРОГРАММ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EA46CB" w:rsidRPr="0006218A" w:rsidRDefault="00EA46CB" w:rsidP="004B234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Достижение целевых значений показателей в рамках программно-целевого сценария осуществляется посредством реализации </w:t>
      </w:r>
      <w:r w:rsidR="00FE38F3">
        <w:rPr>
          <w:rFonts w:ascii="Times New Roman" w:hAnsi="Times New Roman"/>
          <w:sz w:val="24"/>
          <w:szCs w:val="24"/>
          <w:lang w:eastAsia="ru-RU"/>
        </w:rPr>
        <w:t>4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подпрограмм.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2.1. Перечень подпрограмм муниципальной 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1. Управление муниципальными финансами </w:t>
      </w:r>
      <w:r w:rsidR="00A1192C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Березняковское </w:t>
      </w:r>
      <w:r w:rsidRPr="0006218A">
        <w:rPr>
          <w:rFonts w:ascii="Times New Roman" w:hAnsi="Times New Roman"/>
          <w:sz w:val="24"/>
          <w:szCs w:val="24"/>
          <w:lang w:eastAsia="ru-RU"/>
        </w:rPr>
        <w:t>(подпрограмма 1)</w:t>
      </w:r>
      <w:r w:rsidR="00EA3774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6E5A0D" w:rsidP="00E66CD3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66CD3" w:rsidRPr="0006218A">
        <w:rPr>
          <w:rFonts w:ascii="Times New Roman" w:hAnsi="Times New Roman"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A1192C">
        <w:rPr>
          <w:rFonts w:ascii="Times New Roman" w:hAnsi="Times New Roman"/>
          <w:sz w:val="24"/>
          <w:szCs w:val="24"/>
        </w:rPr>
        <w:t xml:space="preserve">сельском поселении Березняковское </w:t>
      </w:r>
      <w:r w:rsidR="00E66CD3" w:rsidRPr="0006218A">
        <w:rPr>
          <w:rFonts w:ascii="Times New Roman" w:hAnsi="Times New Roman"/>
          <w:sz w:val="24"/>
          <w:szCs w:val="24"/>
        </w:rPr>
        <w:t>Сергиево-Посадско</w:t>
      </w:r>
      <w:r w:rsidR="00A1192C">
        <w:rPr>
          <w:rFonts w:ascii="Times New Roman" w:hAnsi="Times New Roman"/>
          <w:sz w:val="24"/>
          <w:szCs w:val="24"/>
        </w:rPr>
        <w:t>го</w:t>
      </w:r>
      <w:r w:rsidR="00E66CD3" w:rsidRPr="0006218A">
        <w:rPr>
          <w:rFonts w:ascii="Times New Roman" w:hAnsi="Times New Roman"/>
          <w:sz w:val="24"/>
          <w:szCs w:val="24"/>
        </w:rPr>
        <w:t xml:space="preserve"> муниципально</w:t>
      </w:r>
      <w:r w:rsidR="00A1192C">
        <w:rPr>
          <w:rFonts w:ascii="Times New Roman" w:hAnsi="Times New Roman"/>
          <w:sz w:val="24"/>
          <w:szCs w:val="24"/>
        </w:rPr>
        <w:t>го</w:t>
      </w:r>
      <w:r w:rsidR="00E66CD3" w:rsidRPr="0006218A">
        <w:rPr>
          <w:rFonts w:ascii="Times New Roman" w:hAnsi="Times New Roman"/>
          <w:sz w:val="24"/>
          <w:szCs w:val="24"/>
        </w:rPr>
        <w:t xml:space="preserve"> район</w:t>
      </w:r>
      <w:r w:rsidR="00A1192C">
        <w:rPr>
          <w:rFonts w:ascii="Times New Roman" w:hAnsi="Times New Roman"/>
          <w:sz w:val="24"/>
          <w:szCs w:val="24"/>
        </w:rPr>
        <w:t>а</w:t>
      </w:r>
      <w:r w:rsidR="00E66CD3" w:rsidRPr="0006218A">
        <w:rPr>
          <w:rFonts w:ascii="Times New Roman" w:hAnsi="Times New Roman"/>
          <w:sz w:val="24"/>
          <w:szCs w:val="24"/>
        </w:rPr>
        <w:t xml:space="preserve"> Московской области</w:t>
      </w:r>
      <w:r w:rsidR="00E66CD3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(подпрограмма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)</w:t>
      </w:r>
      <w:r w:rsidR="00E66CD3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6E5A0D" w:rsidP="00EA46C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 Развитие муниципальной службы муниципального образования «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Березняковское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5C65D1">
        <w:rPr>
          <w:rFonts w:ascii="Times New Roman" w:hAnsi="Times New Roman"/>
          <w:sz w:val="24"/>
          <w:szCs w:val="24"/>
          <w:lang w:eastAsia="ru-RU"/>
        </w:rPr>
        <w:t>ого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район</w:t>
      </w:r>
      <w:r w:rsidR="005C65D1">
        <w:rPr>
          <w:rFonts w:ascii="Times New Roman" w:hAnsi="Times New Roman"/>
          <w:sz w:val="24"/>
          <w:szCs w:val="24"/>
          <w:lang w:eastAsia="ru-RU"/>
        </w:rPr>
        <w:t>а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области» на 201</w:t>
      </w:r>
      <w:r w:rsidR="005C65D1">
        <w:rPr>
          <w:rFonts w:ascii="Times New Roman" w:hAnsi="Times New Roman"/>
          <w:sz w:val="24"/>
          <w:szCs w:val="24"/>
          <w:lang w:eastAsia="ru-RU"/>
        </w:rPr>
        <w:t>6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-20</w:t>
      </w:r>
      <w:r w:rsidR="005C65D1">
        <w:rPr>
          <w:rFonts w:ascii="Times New Roman" w:hAnsi="Times New Roman"/>
          <w:sz w:val="24"/>
          <w:szCs w:val="24"/>
          <w:lang w:eastAsia="ru-RU"/>
        </w:rPr>
        <w:t>20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годы (подпрограмма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)</w:t>
      </w:r>
      <w:r w:rsidR="00A93AD1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6E5A0D" w:rsidP="00EA46CB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EA46CB" w:rsidRPr="0006218A">
        <w:t xml:space="preserve">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Обеспечивающая подпрограмма  (подпрограмма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)</w:t>
      </w:r>
      <w:r w:rsidR="00A93AD1"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2.2. Краткое описание подпрограмм муниципальной 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1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В рамках подпрограммы предусматривается проведение мероприятий, реализация которых позволит повысить качество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Одним из приоритетных направлений по обеспечению сбалансированности и устойчивости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является мобилизация доходов, цель которой пополнение доходной части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за счет увеличения поступлений налога на доходы физических лиц,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 земельного налога,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арендной платы за земельные участки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 и имущества.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Для своевременного и полного поступления доходов в бюджет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проводятся мероприятия, в том числе: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заседания межведомственной рабочей группы по мобилизации доходов </w:t>
      </w:r>
      <w:r w:rsidR="005C65D1">
        <w:rPr>
          <w:rFonts w:ascii="Times New Roman" w:hAnsi="Times New Roman"/>
          <w:sz w:val="24"/>
          <w:szCs w:val="24"/>
          <w:lang w:eastAsia="ru-RU"/>
        </w:rPr>
        <w:t>местного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бюджета и улучшению финансового состояния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с организациями-неплательщиками, что способствует поступлению платежей в бюджеты всех уровней;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совместно с представителями территориальны</w:t>
      </w:r>
      <w:r w:rsidR="005C65D1">
        <w:rPr>
          <w:rFonts w:ascii="Times New Roman" w:hAnsi="Times New Roman"/>
          <w:sz w:val="24"/>
          <w:szCs w:val="24"/>
          <w:lang w:eastAsia="ru-RU"/>
        </w:rPr>
        <w:t>х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налоговы</w:t>
      </w:r>
      <w:r w:rsidR="005C65D1">
        <w:rPr>
          <w:rFonts w:ascii="Times New Roman" w:hAnsi="Times New Roman"/>
          <w:sz w:val="24"/>
          <w:szCs w:val="24"/>
          <w:lang w:eastAsia="ru-RU"/>
        </w:rPr>
        <w:t>х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органо</w:t>
      </w:r>
      <w:r w:rsidR="005C65D1">
        <w:rPr>
          <w:rFonts w:ascii="Times New Roman" w:hAnsi="Times New Roman"/>
          <w:sz w:val="24"/>
          <w:szCs w:val="24"/>
          <w:lang w:eastAsia="ru-RU"/>
        </w:rPr>
        <w:t>в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 с привлечением ответственных представителей </w:t>
      </w:r>
      <w:r w:rsidR="001D133F">
        <w:rPr>
          <w:rFonts w:ascii="Times New Roman" w:hAnsi="Times New Roman"/>
          <w:sz w:val="24"/>
          <w:szCs w:val="24"/>
          <w:lang w:eastAsia="ru-RU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проводятся выездные проверки, в целях выявления хозяйствующих субъектов, осуществляющих финансово-хозяйственную деятельность на территории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, но не состоящих на налоговом учете и как следствие не уплачивающих налоги в бюджет.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Повышение эффективности бюджетных расходов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достигается:</w:t>
      </w:r>
    </w:p>
    <w:p w:rsidR="00EA46CB" w:rsidRPr="0006218A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увеличением удельного веса расходов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 основании мероприятий муниципальных программ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5C65D1">
        <w:rPr>
          <w:rFonts w:ascii="Times New Roman" w:hAnsi="Times New Roman"/>
          <w:sz w:val="24"/>
          <w:szCs w:val="24"/>
          <w:lang w:eastAsia="ru-RU"/>
        </w:rPr>
        <w:t>73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процентов в 201</w:t>
      </w:r>
      <w:r w:rsidR="005C65D1">
        <w:rPr>
          <w:rFonts w:ascii="Times New Roman" w:hAnsi="Times New Roman"/>
          <w:sz w:val="24"/>
          <w:szCs w:val="24"/>
          <w:lang w:eastAsia="ru-RU"/>
        </w:rPr>
        <w:t>5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году до </w:t>
      </w:r>
      <w:r w:rsidR="005C65D1">
        <w:rPr>
          <w:rFonts w:ascii="Times New Roman" w:hAnsi="Times New Roman"/>
          <w:sz w:val="24"/>
          <w:szCs w:val="24"/>
          <w:lang w:eastAsia="ru-RU"/>
        </w:rPr>
        <w:t>100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процентов к 20</w:t>
      </w:r>
      <w:r w:rsidR="00265567">
        <w:rPr>
          <w:rFonts w:ascii="Times New Roman" w:hAnsi="Times New Roman"/>
          <w:sz w:val="24"/>
          <w:szCs w:val="24"/>
          <w:lang w:eastAsia="ru-RU"/>
        </w:rPr>
        <w:t>17</w:t>
      </w:r>
      <w:r w:rsidR="005C65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  <w:lang w:eastAsia="ru-RU"/>
        </w:rPr>
        <w:t>году;</w:t>
      </w:r>
    </w:p>
    <w:p w:rsidR="00EA46CB" w:rsidRPr="0006218A" w:rsidRDefault="00EA46CB" w:rsidP="00683F9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равномерным финансированием расходов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проведением мониторинга сложившейся кредиторской задолженности;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осуществлением контроля за целевым и эффективным расходованием бюджетных средств.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В рамках задачи по совершенствованию системы управления муниципальным долгом осуществляются мероприятия: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по проведению оценки действующих долговых обязательств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и  обеспечению своевременности и полноты их исполнения;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осуществлению привлечения и погашения заимствований на основе анализа и мониторинга финансовых рынков с учетом анализа исполнения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C263C" w:rsidRPr="0006218A" w:rsidRDefault="005C263C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EB12B9" w:rsidRDefault="00EB12B9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2B9">
        <w:rPr>
          <w:rFonts w:ascii="Times New Roman" w:hAnsi="Times New Roman"/>
          <w:sz w:val="24"/>
          <w:szCs w:val="24"/>
          <w:lang w:eastAsia="ru-RU"/>
        </w:rPr>
        <w:t xml:space="preserve">Данная подпрограмма направлена на повышение качества муниципальных услуг, оказываемых населению </w:t>
      </w:r>
      <w:r w:rsidR="0034278B">
        <w:rPr>
          <w:rFonts w:ascii="Times New Roman" w:hAnsi="Times New Roman"/>
          <w:sz w:val="24"/>
          <w:szCs w:val="24"/>
          <w:lang w:eastAsia="ru-RU"/>
        </w:rPr>
        <w:t>сельского поселения Березняковское</w:t>
      </w:r>
      <w:r w:rsidRPr="00EB12B9">
        <w:rPr>
          <w:rFonts w:ascii="Times New Roman" w:hAnsi="Times New Roman"/>
          <w:sz w:val="24"/>
          <w:szCs w:val="24"/>
          <w:lang w:eastAsia="ru-RU"/>
        </w:rPr>
        <w:t xml:space="preserve">, увеличение </w:t>
      </w:r>
      <w:proofErr w:type="gramStart"/>
      <w:r w:rsidRPr="00EB12B9">
        <w:rPr>
          <w:rFonts w:ascii="Times New Roman" w:hAnsi="Times New Roman"/>
          <w:sz w:val="24"/>
          <w:szCs w:val="24"/>
          <w:lang w:eastAsia="ru-RU"/>
        </w:rPr>
        <w:t xml:space="preserve">производительности труда работников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proofErr w:type="gramEnd"/>
      <w:r w:rsidR="001D133F">
        <w:rPr>
          <w:rFonts w:ascii="Times New Roman" w:hAnsi="Times New Roman"/>
          <w:sz w:val="24"/>
          <w:szCs w:val="24"/>
          <w:lang w:eastAsia="ru-RU"/>
        </w:rPr>
        <w:t xml:space="preserve"> Березняковское</w:t>
      </w:r>
      <w:r w:rsidRPr="00EB12B9">
        <w:rPr>
          <w:rFonts w:ascii="Times New Roman" w:hAnsi="Times New Roman"/>
          <w:sz w:val="24"/>
          <w:szCs w:val="24"/>
          <w:lang w:eastAsia="ru-RU"/>
        </w:rPr>
        <w:t xml:space="preserve">, а также находящихся в ведении организаций и учреждений за счет широкого использования информационных технологий в их деятельности. 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Реализация подпрограммы позволит: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-повысить эффективность системы муниципального управления, повышение доступности и качества муниципальных услуг, предоставляемых населению, обеспечение открытости и доступности информации о деятельности органов местного самоуправления на основе использования информацио</w:t>
      </w:r>
      <w:r w:rsidR="00F56B0F" w:rsidRPr="0006218A">
        <w:rPr>
          <w:rFonts w:ascii="Times New Roman" w:hAnsi="Times New Roman"/>
          <w:sz w:val="24"/>
          <w:szCs w:val="24"/>
          <w:lang w:eastAsia="ru-RU"/>
        </w:rPr>
        <w:t>нно-коммуникационных технологий;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-продолжение работы по формированию и развитию органами местного самоуправления общедоступных информационных ресурсов</w:t>
      </w:r>
      <w:r w:rsidR="00F56B0F"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-создание современной информационной инфраструктуры муниципального района, отвечающей потребностям соврем</w:t>
      </w:r>
      <w:r w:rsidR="00F56B0F" w:rsidRPr="0006218A">
        <w:rPr>
          <w:rFonts w:ascii="Times New Roman" w:hAnsi="Times New Roman"/>
          <w:sz w:val="24"/>
          <w:szCs w:val="24"/>
          <w:lang w:eastAsia="ru-RU"/>
        </w:rPr>
        <w:t>енного управленческого процесса;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>Для достижения поставленной цели необходимо выполнение следующих задач: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-развитие и обеспечение функционирования базовой информационно-технологической инфраструктуры органов местного самоуправления;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техническое обслуживание единой информационно-технологической и телекоммуникационной инфраструктуры </w:t>
      </w:r>
      <w:r w:rsidR="0034278B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06218A">
        <w:rPr>
          <w:rFonts w:ascii="Times New Roman" w:hAnsi="Times New Roman"/>
          <w:sz w:val="24"/>
          <w:szCs w:val="24"/>
        </w:rPr>
        <w:t>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34278B">
        <w:rPr>
          <w:rFonts w:ascii="Times New Roman" w:hAnsi="Times New Roman"/>
          <w:sz w:val="24"/>
          <w:szCs w:val="24"/>
        </w:rPr>
        <w:t>сельского поселения</w:t>
      </w:r>
      <w:r w:rsidRPr="0006218A">
        <w:rPr>
          <w:rFonts w:ascii="Times New Roman" w:hAnsi="Times New Roman"/>
          <w:sz w:val="24"/>
          <w:szCs w:val="24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-внедрение систем электронного документооборота для обеспечения деятельности </w:t>
      </w:r>
      <w:r w:rsidR="0034278B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06218A">
        <w:rPr>
          <w:rFonts w:ascii="Times New Roman" w:hAnsi="Times New Roman"/>
          <w:sz w:val="24"/>
          <w:szCs w:val="24"/>
        </w:rPr>
        <w:t>;</w:t>
      </w:r>
    </w:p>
    <w:p w:rsidR="000A60A4" w:rsidRPr="0006218A" w:rsidRDefault="000A60A4" w:rsidP="000A60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сопровождение муниципальных информационных </w:t>
      </w:r>
      <w:proofErr w:type="gramStart"/>
      <w:r w:rsidRPr="0006218A">
        <w:rPr>
          <w:rFonts w:ascii="Times New Roman" w:hAnsi="Times New Roman"/>
          <w:sz w:val="24"/>
          <w:szCs w:val="24"/>
        </w:rPr>
        <w:t xml:space="preserve">систем обеспечения деятельности </w:t>
      </w:r>
      <w:r w:rsidR="0034278B">
        <w:rPr>
          <w:rFonts w:ascii="Times New Roman" w:hAnsi="Times New Roman"/>
          <w:sz w:val="24"/>
          <w:szCs w:val="24"/>
        </w:rPr>
        <w:t>администрации сельского поселения</w:t>
      </w:r>
      <w:r w:rsidRPr="0006218A">
        <w:rPr>
          <w:rFonts w:ascii="Times New Roman" w:hAnsi="Times New Roman"/>
          <w:sz w:val="24"/>
          <w:szCs w:val="24"/>
        </w:rPr>
        <w:t xml:space="preserve"> самоуправления</w:t>
      </w:r>
      <w:proofErr w:type="gramEnd"/>
      <w:r w:rsidRPr="0006218A">
        <w:rPr>
          <w:rFonts w:ascii="Times New Roman" w:hAnsi="Times New Roman"/>
          <w:sz w:val="24"/>
          <w:szCs w:val="24"/>
        </w:rPr>
        <w:t xml:space="preserve">; </w:t>
      </w:r>
    </w:p>
    <w:p w:rsidR="00EA46CB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4278B" w:rsidRPr="0006218A" w:rsidRDefault="0034278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Данная подпрограмма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>, направленной на предупреждение и противодействие коррупции на муниципальной службе.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Главными задачами развития муниципальной службы в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администрации </w:t>
      </w:r>
      <w:r w:rsidR="00B40BE3">
        <w:rPr>
          <w:rFonts w:ascii="Times New Roman" w:hAnsi="Times New Roman"/>
          <w:sz w:val="24"/>
          <w:szCs w:val="24"/>
          <w:lang w:eastAsia="ru-RU"/>
        </w:rPr>
        <w:t>поселения)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</w:t>
      </w:r>
      <w:r w:rsidR="00B40BE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действующему законода</w:t>
      </w:r>
      <w:r w:rsidR="00860633">
        <w:rPr>
          <w:rFonts w:ascii="Times New Roman" w:hAnsi="Times New Roman"/>
          <w:sz w:val="24"/>
          <w:szCs w:val="24"/>
          <w:lang w:eastAsia="ru-RU"/>
        </w:rPr>
        <w:t>тельству о муниципальной службе;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</w:t>
      </w:r>
      <w:r w:rsidR="00860633">
        <w:rPr>
          <w:rFonts w:ascii="Times New Roman" w:hAnsi="Times New Roman"/>
          <w:sz w:val="24"/>
          <w:szCs w:val="24"/>
          <w:lang w:eastAsia="ru-RU"/>
        </w:rPr>
        <w:t xml:space="preserve"> управления кадровыми ресурсами;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-создание условий для профессионально</w:t>
      </w:r>
      <w:r w:rsidR="00860633">
        <w:rPr>
          <w:rFonts w:ascii="Times New Roman" w:hAnsi="Times New Roman"/>
          <w:sz w:val="24"/>
          <w:szCs w:val="24"/>
          <w:lang w:eastAsia="ru-RU"/>
        </w:rPr>
        <w:t>го развития и подготовки кадров;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-стимулирование и мотивация, повышение престижа и открытости муниципальной службы в</w:t>
      </w:r>
      <w:r w:rsidR="00B40BE3"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</w:t>
      </w:r>
      <w:r w:rsidR="00860633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-развитие механизма предупреждения коррупции, выявление и разрешение конфликта ин</w:t>
      </w:r>
      <w:r w:rsidR="00860633">
        <w:rPr>
          <w:rFonts w:ascii="Times New Roman" w:hAnsi="Times New Roman"/>
          <w:sz w:val="24"/>
          <w:szCs w:val="24"/>
          <w:lang w:eastAsia="ru-RU"/>
        </w:rPr>
        <w:t>тересов на муниципальной службе;</w:t>
      </w:r>
    </w:p>
    <w:p w:rsidR="00EA46CB" w:rsidRPr="0006218A" w:rsidRDefault="00860633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обеспечение социальных гарантий муниципальных служащих.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В рамках подпрограммы предусматривается проведение мероприятий для решения следующих задач: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-материально-техническое обеспечение деятельности органов администрации </w:t>
      </w:r>
      <w:r w:rsidR="00B3691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в соответствии с потребностью, заявленной в установленном нормативными документами порядке;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-организационное обеспечение деятельности </w:t>
      </w:r>
      <w:r w:rsidR="00B36913"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 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по вопросам: перспективного планирования, организации делопроизводства, документационного обеспечения и архивного хранения документов, по взаимодействию с федеральными и областными органами государственной власти, по исполнению распоряжений и постановлений Губернатора и Правительства Московской области, </w:t>
      </w:r>
      <w:r w:rsidR="00B36913">
        <w:rPr>
          <w:rFonts w:ascii="Times New Roman" w:hAnsi="Times New Roman"/>
          <w:sz w:val="24"/>
          <w:szCs w:val="24"/>
          <w:lang w:eastAsia="ru-RU"/>
        </w:rPr>
        <w:t xml:space="preserve">руководителя  администрации </w:t>
      </w:r>
      <w:r w:rsidR="001D133F">
        <w:rPr>
          <w:rFonts w:ascii="Times New Roman" w:hAnsi="Times New Roman"/>
          <w:sz w:val="24"/>
          <w:szCs w:val="24"/>
          <w:lang w:eastAsia="ru-RU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по вопросам, отнесенным к полномочиям администрации </w:t>
      </w:r>
      <w:r w:rsidR="00B3691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-материально-техническое обеспечение деятельности </w:t>
      </w:r>
      <w:r w:rsidR="00B36913">
        <w:rPr>
          <w:rFonts w:ascii="Times New Roman" w:hAnsi="Times New Roman"/>
          <w:sz w:val="24"/>
          <w:szCs w:val="24"/>
          <w:lang w:eastAsia="ru-RU"/>
        </w:rPr>
        <w:t xml:space="preserve"> администрации поселения </w:t>
      </w:r>
      <w:r w:rsidRPr="0006218A">
        <w:rPr>
          <w:rFonts w:ascii="Times New Roman" w:hAnsi="Times New Roman"/>
          <w:sz w:val="24"/>
          <w:szCs w:val="24"/>
          <w:lang w:eastAsia="ru-RU"/>
        </w:rPr>
        <w:t>по вопросам, связанным с улучшением качества проектов нормативно-правовых актов в сфере деятельности администрации муниципального района;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-своевременное и полное обеспечение денежным содержанием и дополнительными выплатами лиц, замещающих муниципальные должности, муниципальных служащих,  своевременное и полное обеспечение выплатами по оплате труда лиц, исполняющих должности по техническому обеспечению администрации </w:t>
      </w:r>
      <w:r w:rsidR="00B36913"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начисление и перечисление денежных средств по страховым взносам в соответствии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 xml:space="preserve"> действующими нормативно-правовыми актам.</w:t>
      </w:r>
    </w:p>
    <w:p w:rsidR="00EA46CB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666FC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ab/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ЦЕЛИ  И ЗАДАЧИ МУНИЦИПАЛЬНОЙ ПРОГРАММЫ</w:t>
      </w:r>
    </w:p>
    <w:p w:rsidR="00EA46CB" w:rsidRPr="0006218A" w:rsidRDefault="00EA46CB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8"/>
          <w:szCs w:val="28"/>
          <w:lang w:eastAsia="ru-RU"/>
        </w:rPr>
        <w:tab/>
      </w:r>
      <w:r w:rsidR="00D84CDB">
        <w:rPr>
          <w:rFonts w:ascii="Times New Roman" w:hAnsi="Times New Roman"/>
          <w:sz w:val="24"/>
          <w:szCs w:val="24"/>
          <w:lang w:eastAsia="ru-RU"/>
        </w:rPr>
        <w:t>Цели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1.Повышение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  201</w:t>
      </w:r>
      <w:r w:rsidR="00464F23">
        <w:rPr>
          <w:rFonts w:ascii="Times New Roman" w:hAnsi="Times New Roman"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sz w:val="24"/>
          <w:szCs w:val="24"/>
          <w:lang w:eastAsia="ru-RU"/>
        </w:rPr>
        <w:t>-20</w:t>
      </w:r>
      <w:r w:rsidR="00464F23">
        <w:rPr>
          <w:rFonts w:ascii="Times New Roman" w:hAnsi="Times New Roman"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гг.</w:t>
      </w:r>
    </w:p>
    <w:p w:rsidR="00FE27A8" w:rsidRDefault="00FE38F3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FE27A8" w:rsidRPr="00FE27A8">
        <w:rPr>
          <w:rFonts w:ascii="Times New Roman" w:hAnsi="Times New Roman"/>
          <w:sz w:val="24"/>
          <w:szCs w:val="24"/>
          <w:lang w:eastAsia="ru-RU"/>
        </w:rPr>
        <w:t xml:space="preserve">. Повышение качества муниципальных услуг, оказываемых населению </w:t>
      </w:r>
      <w:r w:rsidR="00464F23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Березняковское, увеличение </w:t>
      </w:r>
      <w:proofErr w:type="gramStart"/>
      <w:r w:rsidR="00464F23">
        <w:rPr>
          <w:rFonts w:ascii="Times New Roman" w:hAnsi="Times New Roman"/>
          <w:sz w:val="24"/>
          <w:szCs w:val="24"/>
          <w:lang w:eastAsia="ru-RU"/>
        </w:rPr>
        <w:t xml:space="preserve">производительности </w:t>
      </w:r>
      <w:r w:rsidR="00FE27A8" w:rsidRPr="00FE27A8">
        <w:rPr>
          <w:rFonts w:ascii="Times New Roman" w:hAnsi="Times New Roman"/>
          <w:sz w:val="24"/>
          <w:szCs w:val="24"/>
          <w:lang w:eastAsia="ru-RU"/>
        </w:rPr>
        <w:t xml:space="preserve">труда работников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</w:t>
      </w:r>
      <w:proofErr w:type="gramEnd"/>
      <w:r w:rsidR="001D133F">
        <w:rPr>
          <w:rFonts w:ascii="Times New Roman" w:hAnsi="Times New Roman"/>
          <w:sz w:val="24"/>
          <w:szCs w:val="24"/>
          <w:lang w:eastAsia="ru-RU"/>
        </w:rPr>
        <w:t xml:space="preserve"> Березняковское</w:t>
      </w:r>
      <w:r w:rsidR="00FE27A8" w:rsidRPr="00FE27A8">
        <w:rPr>
          <w:rFonts w:ascii="Times New Roman" w:hAnsi="Times New Roman"/>
          <w:sz w:val="24"/>
          <w:szCs w:val="24"/>
          <w:lang w:eastAsia="ru-RU"/>
        </w:rPr>
        <w:t>, а также находящихся в ведении организаций и учреждений за счет широкого использования информационных технологий в их деятельности.</w:t>
      </w:r>
    </w:p>
    <w:p w:rsidR="00EA46CB" w:rsidRPr="0006218A" w:rsidRDefault="00FE38F3" w:rsidP="00FE27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.Совершенствование и развитие муниципальной службы в администрации муниципального образования «Сергиево-Посадский муниципальный район Московской области».</w:t>
      </w:r>
    </w:p>
    <w:p w:rsidR="00464F23" w:rsidRDefault="00FE38F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464F23">
        <w:rPr>
          <w:rFonts w:ascii="Times New Roman" w:hAnsi="Times New Roman"/>
          <w:sz w:val="24"/>
          <w:szCs w:val="24"/>
          <w:lang w:eastAsia="ru-RU"/>
        </w:rPr>
        <w:t>.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>Для достижения этих  целей  планируется решение следующих задач: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1.Обеспечение сбалансированности и устойчивости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2.Повышение эффективности бюджетных расходов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3.Совершенствование системы управления муниципальным долгом. 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7E0" w:rsidRPr="0006218A">
        <w:rPr>
          <w:rFonts w:ascii="Times New Roman" w:hAnsi="Times New Roman"/>
          <w:sz w:val="24"/>
          <w:szCs w:val="24"/>
        </w:rPr>
        <w:t xml:space="preserve">.Развитие и обеспечение функционирования базовой информационно-технологической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5027E0" w:rsidRPr="0006218A">
        <w:rPr>
          <w:rFonts w:ascii="Times New Roman" w:hAnsi="Times New Roman"/>
          <w:sz w:val="24"/>
          <w:szCs w:val="24"/>
        </w:rPr>
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64F23">
        <w:rPr>
          <w:rFonts w:ascii="Times New Roman" w:hAnsi="Times New Roman"/>
          <w:sz w:val="24"/>
          <w:szCs w:val="24"/>
        </w:rPr>
        <w:t>.</w:t>
      </w:r>
      <w:r w:rsidR="005027E0" w:rsidRPr="0006218A">
        <w:rPr>
          <w:rFonts w:ascii="Times New Roman" w:hAnsi="Times New Roman"/>
          <w:sz w:val="24"/>
          <w:szCs w:val="24"/>
        </w:rPr>
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464F23">
        <w:rPr>
          <w:rFonts w:ascii="Times New Roman" w:hAnsi="Times New Roman"/>
          <w:sz w:val="24"/>
          <w:szCs w:val="24"/>
        </w:rPr>
        <w:t>сельского поселения</w:t>
      </w:r>
      <w:r w:rsidR="005027E0" w:rsidRPr="0006218A">
        <w:rPr>
          <w:rFonts w:ascii="Times New Roman" w:hAnsi="Times New Roman"/>
          <w:sz w:val="24"/>
          <w:szCs w:val="24"/>
        </w:rPr>
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027E0" w:rsidRPr="0006218A">
        <w:rPr>
          <w:rFonts w:ascii="Times New Roman" w:hAnsi="Times New Roman"/>
          <w:sz w:val="24"/>
          <w:szCs w:val="24"/>
        </w:rPr>
        <w:t xml:space="preserve">.Внедрение систем электронного документооборота для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5027E0" w:rsidRPr="0006218A">
        <w:rPr>
          <w:rFonts w:ascii="Times New Roman" w:hAnsi="Times New Roman"/>
          <w:sz w:val="24"/>
          <w:szCs w:val="24"/>
        </w:rPr>
        <w:t xml:space="preserve">.Создание, развитие и сопровождение муниципальных информационных систем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>.</w:t>
      </w:r>
    </w:p>
    <w:p w:rsidR="005027E0" w:rsidRPr="0006218A" w:rsidRDefault="00FE38F3" w:rsidP="005027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027E0" w:rsidRPr="0006218A">
        <w:rPr>
          <w:rFonts w:ascii="Times New Roman" w:hAnsi="Times New Roman"/>
          <w:sz w:val="24"/>
          <w:szCs w:val="24"/>
        </w:rPr>
        <w:t xml:space="preserve">.Подключение ОМСУ </w:t>
      </w:r>
      <w:r w:rsidR="001D133F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="005027E0" w:rsidRPr="0006218A">
        <w:rPr>
          <w:rFonts w:ascii="Times New Roman" w:hAnsi="Times New Roman"/>
          <w:sz w:val="24"/>
          <w:szCs w:val="24"/>
        </w:rPr>
        <w:t xml:space="preserve">  к инфраструктуре электронного правительства Московской области.</w:t>
      </w:r>
    </w:p>
    <w:p w:rsidR="007666AB" w:rsidRDefault="00FE38F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.Обеспечение соответствия нормативной правовой базы администрации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="00464F23">
        <w:rPr>
          <w:rFonts w:ascii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64F23">
        <w:rPr>
          <w:rFonts w:ascii="Times New Roman" w:hAnsi="Times New Roman"/>
          <w:sz w:val="24"/>
          <w:szCs w:val="24"/>
          <w:lang w:eastAsia="ru-RU"/>
        </w:rPr>
        <w:t>а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действующему законодательству о муниципальной службе.</w:t>
      </w:r>
    </w:p>
    <w:p w:rsidR="00EA46CB" w:rsidRPr="0006218A" w:rsidRDefault="00FE38F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</w:r>
    </w:p>
    <w:p w:rsidR="00EA46CB" w:rsidRPr="0006218A" w:rsidRDefault="00D86805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.Создание условий для профессионального развития и подготовки кадров.</w:t>
      </w:r>
    </w:p>
    <w:p w:rsidR="007666AB" w:rsidRDefault="00D86805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3.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Стимулирование и мотивация, повышение престижа и открытости муниципальной службы в муниципальном образовании </w:t>
      </w:r>
      <w:r w:rsidR="00FE38F3">
        <w:rPr>
          <w:rFonts w:ascii="Times New Roman" w:hAnsi="Times New Roman"/>
          <w:sz w:val="24"/>
          <w:szCs w:val="24"/>
          <w:lang w:eastAsia="ru-RU"/>
        </w:rPr>
        <w:t>с</w:t>
      </w:r>
      <w:r w:rsidR="00464F23">
        <w:rPr>
          <w:rFonts w:ascii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464F23">
        <w:rPr>
          <w:rFonts w:ascii="Times New Roman" w:hAnsi="Times New Roman"/>
          <w:sz w:val="24"/>
          <w:szCs w:val="24"/>
          <w:lang w:eastAsia="ru-RU"/>
        </w:rPr>
        <w:t>ого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464F23">
        <w:rPr>
          <w:rFonts w:ascii="Times New Roman" w:hAnsi="Times New Roman"/>
          <w:sz w:val="24"/>
          <w:szCs w:val="24"/>
          <w:lang w:eastAsia="ru-RU"/>
        </w:rPr>
        <w:t>а</w:t>
      </w:r>
      <w:r w:rsidR="007666AB" w:rsidRPr="007666AB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EA46CB" w:rsidRPr="0006218A" w:rsidRDefault="00D86805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.Развитие механизма предупреждения коррупции, выявление и разрешение конфликта интересов на муниципальной службе.</w:t>
      </w:r>
    </w:p>
    <w:p w:rsidR="00EA46CB" w:rsidRPr="0006218A" w:rsidRDefault="00464F2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FE38F3">
        <w:rPr>
          <w:rFonts w:ascii="Times New Roman" w:hAnsi="Times New Roman"/>
          <w:sz w:val="24"/>
          <w:szCs w:val="24"/>
          <w:lang w:eastAsia="ru-RU"/>
        </w:rPr>
        <w:t>5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.Обеспечение социальных гарантий муниципальных служащих.</w:t>
      </w:r>
    </w:p>
    <w:p w:rsidR="00EA46CB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F23" w:rsidRDefault="00464F2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F23" w:rsidRDefault="00464F23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666FC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 ОБОБЩЕННАЯ ХАРАКТЕРИСТИКА ОСНОВНЫХ МЕРОПРИЯТИЙ МУНИЦИПАЛЬНОЙ ПРОГРАММЫ  С ОБОСНОВАНИЕМ НЕОБХОДИМОСТИ ИХ ОСУЩЕСТВЛЕНИЯ</w:t>
      </w:r>
    </w:p>
    <w:p w:rsidR="00EA46CB" w:rsidRPr="0006218A" w:rsidRDefault="00EA46C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(В ТОМ ЧИСЛЕ ВЛИЯНИЕ МЕРОПРИЯТИЙ НА ДОСТИЖЕНИЕ ПОКАЗАТЕЛЕЙ, ПРЕДУСМОТРЕННЫХ В УКАЗАХ ПРЕЗИДЕНТА РОССИЙСКОЙ ФЕДЕРАЦИИ)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Характеристика основных мероприятий муниципальной программы с обоснованием необходимости их осуществления  изложены далее по тексту в Планах мероприятий по реализации соответствующих подпрограмм: «Управление муниципальными финансами», </w:t>
      </w:r>
      <w:r w:rsidR="003C46CC" w:rsidRPr="0006218A">
        <w:rPr>
          <w:rFonts w:ascii="Times New Roman" w:hAnsi="Times New Roman"/>
          <w:sz w:val="24"/>
          <w:szCs w:val="24"/>
          <w:lang w:eastAsia="ru-RU"/>
        </w:rPr>
        <w:t>«</w:t>
      </w:r>
      <w:r w:rsidR="003C46CC" w:rsidRPr="0006218A">
        <w:rPr>
          <w:rFonts w:ascii="Times New Roman" w:hAnsi="Times New Roman"/>
          <w:sz w:val="24"/>
          <w:szCs w:val="24"/>
        </w:rPr>
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</w:r>
      <w:r w:rsidR="00585338">
        <w:rPr>
          <w:rFonts w:ascii="Times New Roman" w:hAnsi="Times New Roman"/>
          <w:sz w:val="24"/>
          <w:szCs w:val="24"/>
        </w:rPr>
        <w:t>сельском поселении Березняковское</w:t>
      </w:r>
      <w:r w:rsidR="003C46CC" w:rsidRPr="0006218A">
        <w:rPr>
          <w:rFonts w:ascii="Times New Roman" w:hAnsi="Times New Roman"/>
          <w:sz w:val="24"/>
          <w:szCs w:val="24"/>
        </w:rPr>
        <w:t>»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«Развитие муниципальной службы муниципального образования </w:t>
      </w:r>
      <w:r w:rsidR="00991026">
        <w:rPr>
          <w:rFonts w:ascii="Times New Roman" w:hAnsi="Times New Roman"/>
          <w:sz w:val="24"/>
          <w:szCs w:val="24"/>
          <w:lang w:eastAsia="ru-RU"/>
        </w:rPr>
        <w:t>с</w:t>
      </w:r>
      <w:r w:rsidR="00585338">
        <w:rPr>
          <w:rFonts w:ascii="Times New Roman" w:hAnsi="Times New Roman"/>
          <w:sz w:val="24"/>
          <w:szCs w:val="24"/>
          <w:lang w:eastAsia="ru-RU"/>
        </w:rPr>
        <w:t xml:space="preserve">ельское поселение Березняковское </w:t>
      </w:r>
      <w:r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585338">
        <w:rPr>
          <w:rFonts w:ascii="Times New Roman" w:hAnsi="Times New Roman"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585338">
        <w:rPr>
          <w:rFonts w:ascii="Times New Roman" w:hAnsi="Times New Roman"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585338">
        <w:rPr>
          <w:rFonts w:ascii="Times New Roman" w:hAnsi="Times New Roman"/>
          <w:sz w:val="24"/>
          <w:szCs w:val="24"/>
          <w:lang w:eastAsia="ru-RU"/>
        </w:rPr>
        <w:t>а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области, «Обеспечивающая подпрограмма».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666FC" w:rsidP="008666FC">
      <w:pPr>
        <w:ind w:left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5.</w:t>
      </w:r>
      <w:r w:rsidR="0028689A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ПЛАНИРУЕМЫЕ РЕЗУЛЬТАТЫ РЕАЛИЗАЦИИ МУНИЦИПАЛЬНОЙ ПРОГРАММЫ 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подпрограммы 1 </w:t>
      </w:r>
    </w:p>
    <w:p w:rsidR="00EA46CB" w:rsidRPr="0006218A" w:rsidRDefault="00EA46CB" w:rsidP="00EA46CB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90" w:type="dxa"/>
        <w:tblInd w:w="108" w:type="dxa"/>
        <w:tblLayout w:type="fixed"/>
        <w:tblLook w:val="00A0"/>
      </w:tblPr>
      <w:tblGrid>
        <w:gridCol w:w="568"/>
        <w:gridCol w:w="1417"/>
        <w:gridCol w:w="1134"/>
        <w:gridCol w:w="990"/>
        <w:gridCol w:w="4822"/>
        <w:gridCol w:w="1134"/>
        <w:gridCol w:w="990"/>
        <w:gridCol w:w="825"/>
        <w:gridCol w:w="736"/>
        <w:gridCol w:w="850"/>
        <w:gridCol w:w="834"/>
        <w:gridCol w:w="990"/>
      </w:tblGrid>
      <w:tr w:rsidR="00EA46CB" w:rsidRPr="00A41E82" w:rsidTr="008F607E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 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направленные на достижение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цели     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Планируемый объем финансирования на решение данной задачи, тыс. руб.</w:t>
            </w:r>
          </w:p>
        </w:tc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Количественные и/или качественные целевые показатели,  характеризующие достижение целей и решение задач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ind w:left="34" w:hanging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значение показателя (на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начало реализации подпрограммы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4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Планируемое значение показателя по годам реализации</w:t>
            </w:r>
          </w:p>
        </w:tc>
      </w:tr>
      <w:tr w:rsidR="00805E2C" w:rsidRPr="00A41E82" w:rsidTr="008F607E">
        <w:trPr>
          <w:trHeight w:val="9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805E2C" w:rsidRPr="00A41E82" w:rsidTr="008F607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05E2C" w:rsidRPr="00A41E82" w:rsidTr="008F607E">
        <w:trPr>
          <w:trHeight w:val="1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сбалансированности и устойчивости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1.Ежегодный прирост доли налоговых и неналоговых доходов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E24F4F" w:rsidP="00C92D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05E2C" w:rsidRPr="00A41E82" w:rsidTr="008F607E">
        <w:trPr>
          <w:trHeight w:val="8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2.Ежегодное снижение доли просроченной кредиторской задолженности в расходах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C92DC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265567">
              <w:rPr>
                <w:rFonts w:ascii="Times New Roman" w:hAnsi="Times New Roman"/>
                <w:sz w:val="20"/>
                <w:szCs w:val="20"/>
                <w:lang w:eastAsia="ru-RU"/>
              </w:rPr>
              <w:t>1,</w:t>
            </w:r>
            <w:r w:rsidR="00C92DC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&lt; 1</w:t>
            </w:r>
          </w:p>
        </w:tc>
      </w:tr>
      <w:tr w:rsidR="00805E2C" w:rsidRPr="00A41E82" w:rsidTr="008F607E">
        <w:trPr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3.Отсутствие просроченной кредиторской задолженности по оплате труда (включая начисления на оплату труда) муниципальных учреждений в общем объеме расходов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оплату труда (включая начисления на оплату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05E2C" w:rsidRPr="00A41E82" w:rsidTr="008F607E">
        <w:trPr>
          <w:trHeight w:val="1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4.Удельный вес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формируемых программно-целевым методом, в общем объеме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805E2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05E2C" w:rsidRPr="00A41E82" w:rsidTr="008F607E">
        <w:trPr>
          <w:trHeight w:val="1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управления муниципальным долгом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5.Отношение дефицита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доходам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учета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9,0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9,0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8,5</w:t>
            </w:r>
          </w:p>
        </w:tc>
      </w:tr>
      <w:tr w:rsidR="00805E2C" w:rsidRPr="00A41E82" w:rsidTr="008F607E">
        <w:trPr>
          <w:trHeight w:val="18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Отношение объема муниципального долга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общему годовому объему доходов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без учета объема безвозмездных поступлений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E24F4F" w:rsidP="005C197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5C197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5C19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 </w:t>
            </w:r>
            <w:r w:rsidR="00E24F4F"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 </w:t>
            </w:r>
            <w:r w:rsidR="00E24F4F"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&lt; </w:t>
            </w:r>
            <w:r w:rsidR="00E24F4F"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C26D94" w:rsidP="00E24F4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5C197D" w:rsidRDefault="00805E2C" w:rsidP="000A082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97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05E2C" w:rsidRPr="00A41E82" w:rsidTr="008F607E">
        <w:trPr>
          <w:trHeight w:val="15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2C" w:rsidRPr="0006218A" w:rsidRDefault="00805E2C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F9019E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36693,0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06218A" w:rsidRDefault="00A72A3F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5E2C" w:rsidRPr="0006218A" w:rsidRDefault="00805E2C" w:rsidP="000A082D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7.Отношение объема расходов на обслуживание муниципального долга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объему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06218A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6,0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5E2C" w:rsidRPr="00A02A89" w:rsidRDefault="00805E2C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A89">
              <w:rPr>
                <w:rFonts w:ascii="Times New Roman" w:hAnsi="Times New Roman"/>
                <w:sz w:val="20"/>
                <w:szCs w:val="20"/>
                <w:lang w:eastAsia="ru-RU"/>
              </w:rPr>
              <w:t>≤ 5,0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C26D94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2C" w:rsidRPr="00A02A89" w:rsidRDefault="00C26D94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EA46CB" w:rsidRPr="0006218A" w:rsidRDefault="00EA46CB" w:rsidP="00EA46CB">
      <w:pPr>
        <w:widowControl w:val="0"/>
        <w:spacing w:line="160" w:lineRule="exact"/>
        <w:rPr>
          <w:rFonts w:ascii="Times New Roman" w:hAnsi="Times New Roman"/>
          <w:b/>
          <w:bCs/>
        </w:rPr>
      </w:pPr>
    </w:p>
    <w:p w:rsidR="00EA46CB" w:rsidRPr="0006218A" w:rsidRDefault="00EA46CB" w:rsidP="00EA46CB">
      <w:pPr>
        <w:widowControl w:val="0"/>
        <w:spacing w:line="180" w:lineRule="exact"/>
        <w:rPr>
          <w:rFonts w:ascii="Courier New" w:eastAsia="Times New Roman" w:hAnsi="Courier New" w:cs="Courier New"/>
          <w:color w:val="000000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 подпрограммы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980A71" w:rsidRPr="0006218A" w:rsidRDefault="00980A71" w:rsidP="00980A71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right" w:tblpY="1"/>
        <w:tblOverlap w:val="never"/>
        <w:tblW w:w="49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99"/>
        <w:gridCol w:w="2501"/>
        <w:gridCol w:w="1527"/>
        <w:gridCol w:w="981"/>
        <w:gridCol w:w="3675"/>
        <w:gridCol w:w="1032"/>
        <w:gridCol w:w="1133"/>
        <w:gridCol w:w="660"/>
        <w:gridCol w:w="880"/>
        <w:gridCol w:w="770"/>
        <w:gridCol w:w="770"/>
        <w:gridCol w:w="645"/>
      </w:tblGrid>
      <w:tr w:rsidR="00980A71" w:rsidRPr="00A41E82" w:rsidTr="008F607E">
        <w:trPr>
          <w:tblHeader/>
        </w:trPr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gramStart"/>
            <w:r w:rsidRPr="00A41E8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1E8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8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A41E82" w:rsidRDefault="00980A71" w:rsidP="008F60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Планируемый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объем финансирования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>на решение данной задачи (тыс. рублей)</w:t>
            </w:r>
          </w:p>
        </w:tc>
        <w:tc>
          <w:tcPr>
            <w:tcW w:w="12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Количественные и/или качественные целевые показатели, характеризующие достижение целей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>и решение задач</w:t>
            </w:r>
          </w:p>
        </w:tc>
        <w:tc>
          <w:tcPr>
            <w:tcW w:w="3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Единица </w:t>
            </w:r>
            <w:proofErr w:type="gramStart"/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измере-ния</w:t>
            </w:r>
            <w:proofErr w:type="gramEnd"/>
          </w:p>
          <w:p w:rsidR="00980A71" w:rsidRPr="0006218A" w:rsidRDefault="00980A71" w:rsidP="008F607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Базовое значение показателя</w:t>
            </w:r>
          </w:p>
          <w:p w:rsidR="004C6A76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(н</w:t>
            </w:r>
            <w:r w:rsidR="004C6A76" w:rsidRPr="0006218A">
              <w:rPr>
                <w:rFonts w:ascii="Times New Roman" w:hAnsi="Times New Roman"/>
                <w:bCs/>
                <w:sz w:val="20"/>
                <w:szCs w:val="20"/>
              </w:rPr>
              <w:t>а начало реализации подпрограм</w:t>
            </w:r>
            <w:proofErr w:type="gramEnd"/>
          </w:p>
          <w:p w:rsidR="00980A71" w:rsidRPr="0006218A" w:rsidRDefault="004C6A76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мы</w:t>
            </w:r>
            <w:r w:rsidR="00980A71" w:rsidRPr="0006218A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980A71" w:rsidRPr="0006218A" w:rsidRDefault="00980A71" w:rsidP="008F607E">
            <w:pPr>
              <w:ind w:left="-57" w:right="-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 w:rsidR="008F607E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1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80A71" w:rsidRPr="00A41E82" w:rsidRDefault="00980A71" w:rsidP="008F607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Планируемое значение показателя 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br/>
              <w:t>по годам</w:t>
            </w:r>
          </w:p>
        </w:tc>
      </w:tr>
      <w:tr w:rsidR="00823809" w:rsidRPr="00A41E82" w:rsidTr="00823809">
        <w:trPr>
          <w:tblHeader/>
        </w:trPr>
        <w:tc>
          <w:tcPr>
            <w:tcW w:w="22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Default="00823809" w:rsidP="008238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7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 xml:space="preserve">Бюджет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17"/>
              </w:rPr>
              <w:t xml:space="preserve"> сельского поселения Березняковс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7"/>
              </w:rPr>
              <w:t>кое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Другие источники</w:t>
            </w:r>
          </w:p>
        </w:tc>
        <w:tc>
          <w:tcPr>
            <w:tcW w:w="12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06218A" w:rsidRDefault="00823809" w:rsidP="008238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Default="00823809" w:rsidP="008238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23809" w:rsidRPr="0006218A" w:rsidRDefault="00823809" w:rsidP="008238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Default="00823809" w:rsidP="008238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809" w:rsidRDefault="00823809" w:rsidP="0082380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</w:tr>
      <w:tr w:rsidR="00823809" w:rsidRPr="00A41E82" w:rsidTr="00823809">
        <w:trPr>
          <w:tblHeader/>
        </w:trPr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A41E82">
              <w:rPr>
                <w:rFonts w:cs="Calibri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  <w:r w:rsidRPr="00A41E82">
              <w:rPr>
                <w:rFonts w:cs="Calibri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823809" w:rsidRPr="00A41E82" w:rsidTr="00823809">
        <w:trPr>
          <w:trHeight w:val="61"/>
        </w:trPr>
        <w:tc>
          <w:tcPr>
            <w:tcW w:w="22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Развитие и обеспечение функционирования базовой информационно-технологической инфраструктуры органов местного самоуправления  сельского поселения 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Березняковское 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Доля используемых в деятельности ОМСУ  сельского поселения Березняковское средств компьютерного и сетевого оборудования, организационной техники, работоспособность которых обеспечена в соответствии с установленными 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требованиями по их ремонту и техническому обслуживанию </w:t>
            </w:r>
          </w:p>
        </w:tc>
        <w:tc>
          <w:tcPr>
            <w:tcW w:w="33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2.Обеспеченность работников ОМСУ  сельского поселения Березняковское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3.Доля финансово-экономических служб, служб бухгалтерского учета и управления кадрами ОМСУ   сельского поселения Березняковское</w:t>
            </w:r>
            <w:proofErr w:type="gramStart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4.Доля рабочих мест сотрудников ОМСУ сельского поселения подключенных к ЛВС ОМСУ  сельского поселения Березняковское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5.Доля лицензионного базового общесистемного и прикладного программного обеспечения, используемого в деятельности ОМСУ сельского поселения </w:t>
            </w:r>
          </w:p>
        </w:tc>
        <w:tc>
          <w:tcPr>
            <w:tcW w:w="33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6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8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" w:type="pct"/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686"/>
        </w:trPr>
        <w:tc>
          <w:tcPr>
            <w:tcW w:w="229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Обеспечение защиты информации, безопасности информационных систем и баз данных, содержащих конфиденциальную информацию, в том числе </w:t>
            </w:r>
            <w:r w:rsidRPr="000621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персональные данные населения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</w:rPr>
              <w:t>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6.Доля персональных компьютеров, используемых на рабочих местах работников ОМСУ  сельского поселения Березняковское, обеспеченных антивирусным программным обеспечением с регулярным обновлением 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соответствующих баз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652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7.Доля муниципальных ИС, соответствующих требованиям нормативных документов по защите информации, от общего количества муниципальных ИС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1063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8.Доля работников ОМСУ  сельского поселения Березняковское, обеспеченных средствами электронной подписи для работы с информационными системами в соответствии с установленными требованиями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688"/>
        </w:trPr>
        <w:tc>
          <w:tcPr>
            <w:tcW w:w="229" w:type="pc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Внедрение систем электронного документооборота для обеспечения деятельности ОМСУ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9.Доля ОМСУ  сельского поселения Березняковское, </w:t>
            </w:r>
            <w:proofErr w:type="gramStart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подключенных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МСЭД, от общего количества ОМСУ  сельского поселения Березняковское 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1800"/>
        </w:trPr>
        <w:tc>
          <w:tcPr>
            <w:tcW w:w="229" w:type="pc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23809" w:rsidRPr="0006218A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Создание, развитие и сопровождение муниципальных информационных систем обеспечения деятельности ОМСУ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10.Доля ОМСУ   сельского поселения Березняковское</w:t>
            </w:r>
            <w:proofErr w:type="gramStart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опубликовавших первоочередные наборы открытых данных на официальном сайте, от общего количества ОМСУ  сельского поселения Березняковское 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270"/>
        </w:trPr>
        <w:tc>
          <w:tcPr>
            <w:tcW w:w="229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 w:val="restart"/>
            <w:shd w:val="clear" w:color="auto" w:fill="auto"/>
            <w:noWrap/>
          </w:tcPr>
          <w:p w:rsidR="00823809" w:rsidRPr="00F9019E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  <w:r w:rsidRPr="00F9019E">
              <w:rPr>
                <w:rFonts w:ascii="Times New Roman" w:hAnsi="Times New Roman"/>
                <w:sz w:val="20"/>
                <w:szCs w:val="20"/>
              </w:rPr>
              <w:t>Подключение ОМСУ  сельского поселения Березняковское  к инфраструктуре электронного правительства Московской области</w:t>
            </w:r>
          </w:p>
        </w:tc>
        <w:tc>
          <w:tcPr>
            <w:tcW w:w="500" w:type="pct"/>
            <w:vMerge w:val="restar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11. Доля граждан, использующих механизм получения муниципальных услуг в электронном виде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</w:tr>
      <w:tr w:rsidR="00823809" w:rsidRPr="00A41E82" w:rsidTr="00823809">
        <w:trPr>
          <w:trHeight w:val="2025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F9019E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12.Доля уникальных муниципальных услуг, доступных на РПГУ МО для населения   сельского поселения Березняковское</w:t>
            </w:r>
            <w:proofErr w:type="gramStart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общего количества уникальных муниципальных услуг, предоставляемых ОМСУ   сельского поселения Березняковское </w:t>
            </w: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823809" w:rsidRPr="00A41E82" w:rsidTr="00823809">
        <w:trPr>
          <w:trHeight w:val="960"/>
        </w:trPr>
        <w:tc>
          <w:tcPr>
            <w:tcW w:w="229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pStyle w:val="a3"/>
              <w:numPr>
                <w:ilvl w:val="0"/>
                <w:numId w:val="27"/>
              </w:numPr>
              <w:contextualSpacing w:val="0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vMerge/>
            <w:shd w:val="clear" w:color="auto" w:fill="auto"/>
            <w:noWrap/>
          </w:tcPr>
          <w:p w:rsidR="00823809" w:rsidRPr="00F9019E" w:rsidRDefault="00823809" w:rsidP="0082380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019E">
              <w:rPr>
                <w:rFonts w:ascii="Times New Roman" w:hAnsi="Times New Roman"/>
                <w:sz w:val="20"/>
                <w:szCs w:val="20"/>
              </w:rPr>
              <w:t>13Доля информации о муниципальных платежах, переданных в ИС УНП МО для взаимодействия с государственной информационной системой о государственных и муниципальных платежах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</w:tr>
      <w:tr w:rsidR="00823809" w:rsidRPr="00A41E82" w:rsidTr="00823809">
        <w:trPr>
          <w:trHeight w:val="61"/>
        </w:trPr>
        <w:tc>
          <w:tcPr>
            <w:tcW w:w="229" w:type="pct"/>
            <w:shd w:val="clear" w:color="auto" w:fill="auto"/>
            <w:noWrap/>
          </w:tcPr>
          <w:p w:rsidR="00823809" w:rsidRPr="00A41E82" w:rsidRDefault="00823809" w:rsidP="00823809">
            <w:pPr>
              <w:ind w:left="360"/>
              <w:jc w:val="center"/>
              <w:rPr>
                <w:rFonts w:cs="Calibr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</w:tcPr>
          <w:p w:rsidR="00823809" w:rsidRPr="00A41E82" w:rsidRDefault="00823809" w:rsidP="00823809">
            <w:pPr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2980,0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23809" w:rsidRPr="00A41E82" w:rsidRDefault="00823809" w:rsidP="0082380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23809" w:rsidRPr="00A41E82" w:rsidRDefault="00823809" w:rsidP="008238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45E6C" w:rsidRPr="0006218A" w:rsidRDefault="00C45E6C" w:rsidP="00C45E6C">
      <w:pPr>
        <w:rPr>
          <w:rFonts w:ascii="Times New Roman" w:hAnsi="Times New Roman"/>
          <w:b/>
          <w:sz w:val="20"/>
          <w:szCs w:val="20"/>
        </w:rPr>
      </w:pPr>
    </w:p>
    <w:p w:rsidR="00A64822" w:rsidRPr="0006218A" w:rsidRDefault="00A64822" w:rsidP="00C45E6C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C45E6C">
      <w:pPr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Планируемые результаты реализации подпрограммы 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20"/>
        <w:outlineLvl w:val="1"/>
        <w:rPr>
          <w:rFonts w:ascii="Times New Roman" w:hAnsi="Times New Roman"/>
          <w:lang w:eastAsia="ru-RU"/>
        </w:rPr>
      </w:pPr>
    </w:p>
    <w:tbl>
      <w:tblPr>
        <w:tblW w:w="15148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410"/>
        <w:gridCol w:w="1417"/>
        <w:gridCol w:w="992"/>
        <w:gridCol w:w="2835"/>
        <w:gridCol w:w="851"/>
        <w:gridCol w:w="1134"/>
        <w:gridCol w:w="950"/>
        <w:gridCol w:w="880"/>
        <w:gridCol w:w="880"/>
        <w:gridCol w:w="990"/>
        <w:gridCol w:w="1100"/>
      </w:tblGrid>
      <w:tr w:rsidR="00EA46CB" w:rsidRPr="00A41E82" w:rsidTr="00060DEC">
        <w:trPr>
          <w:trHeight w:val="8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N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Планируемый объем финансирования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решение данной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задачи,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и/или   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8238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C3A02" w:rsidRPr="00A41E82" w:rsidTr="00060DEC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C76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4C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4C3A02" w:rsidRPr="00A41E82" w:rsidTr="00060DE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4C3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1.Отсутствие замечаний контролирующих органов о противоречии нормативной правовой базы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 муниципальной службе действующему законодательству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управления кадровыми ресурсами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 пределах средств, предусмотренных на обеспечение деятельности органов местного самоуправлен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2.Доля муниципальных служащих, успешно прошедших аттестацию, от общего числа муниципальных 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4C3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3.Доля муниципальных служащих, которым был присвоен классный чин от общего числа муниципальных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A41E82" w:rsidRDefault="004C3A02">
            <w:r w:rsidRPr="000C773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4.Доля назначений муниципальных служащих из состава кадрового резерва от общего числа назначений на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12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126A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126AB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1649,3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1638,4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1645,9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1653,2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1660,6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7A171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1668,1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6.Доля муниципальных служащих, повысивших профессиональный уровень,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27040E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126A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</w:t>
            </w:r>
            <w:r w:rsidR="00126AB8">
              <w:rPr>
                <w:rFonts w:ascii="Times New Roman" w:hAnsi="Times New Roman"/>
                <w:sz w:val="20"/>
                <w:szCs w:val="20"/>
                <w:lang w:eastAsia="ru-RU"/>
              </w:rPr>
              <w:t>сельском поселении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8E31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7.Доля муниципальных служащих представленных к поощрению от общего числа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8.Доля муниципальных служащих, прошедших медицинскую диспансеризацию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432D1F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2D1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9.Доля жалоб граждан, поступивших </w:t>
            </w:r>
            <w:r w:rsidR="0062342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администрацию сельского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 расчету пенсии за выслугу лет лицам, замещавшим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пределах средств, предусмотренных на обеспечение деятельности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10.Снижение случаев несоблюдения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C3A02" w:rsidRPr="00A41E82" w:rsidTr="00060DEC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социальных гарантий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11.Доля социальных гарантий, предусмотренных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предоставляемых 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02" w:rsidRPr="0006218A" w:rsidRDefault="004C3A02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75878" w:rsidRPr="00A41E82" w:rsidTr="00060DEC">
        <w:trPr>
          <w:trHeight w:val="42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3140,0</w:t>
            </w:r>
          </w:p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C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78" w:rsidRPr="0006218A" w:rsidRDefault="00275878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55E3C" w:rsidRPr="0006218A" w:rsidRDefault="00855E3C" w:rsidP="00EA46CB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381797" w:rsidP="00EA46CB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ланируемые результаты подпрограммы </w:t>
      </w:r>
      <w:r w:rsidR="00851AB3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EA46CB" w:rsidRPr="0006218A" w:rsidRDefault="00EA46C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5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4"/>
        <w:gridCol w:w="1351"/>
        <w:gridCol w:w="1134"/>
        <w:gridCol w:w="2976"/>
        <w:gridCol w:w="851"/>
        <w:gridCol w:w="1060"/>
        <w:gridCol w:w="914"/>
        <w:gridCol w:w="990"/>
        <w:gridCol w:w="880"/>
        <w:gridCol w:w="990"/>
        <w:gridCol w:w="1100"/>
      </w:tblGrid>
      <w:tr w:rsidR="00EA46CB" w:rsidRPr="00A41E82" w:rsidTr="00060DEC">
        <w:trPr>
          <w:trHeight w:val="800"/>
          <w:tblCellSpacing w:w="5" w:type="nil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Задачи,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Количественные и/или    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качественные   целевые  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показатели, характеризующие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Базовое 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значение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6B488C" w:rsidRPr="00A41E82" w:rsidTr="00060DEC">
        <w:trPr>
          <w:trHeight w:val="640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   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  <w:p w:rsidR="006B488C" w:rsidRPr="0006218A" w:rsidRDefault="006B488C" w:rsidP="008A0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488C" w:rsidRPr="00A41E82" w:rsidTr="00060DEC">
        <w:trPr>
          <w:tblCellSpacing w:w="5" w:type="nil"/>
        </w:trPr>
        <w:tc>
          <w:tcPr>
            <w:tcW w:w="3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6B488C" w:rsidRPr="00A41E82" w:rsidTr="00060DEC">
        <w:trPr>
          <w:trHeight w:val="155"/>
          <w:tblCellSpacing w:w="5" w:type="nil"/>
        </w:trPr>
        <w:tc>
          <w:tcPr>
            <w:tcW w:w="3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442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6218A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сельского поселения Березняковское</w:t>
            </w:r>
          </w:p>
        </w:tc>
        <w:tc>
          <w:tcPr>
            <w:tcW w:w="1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C" w:rsidRPr="000A117C" w:rsidRDefault="006B488C" w:rsidP="00664F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A117C">
              <w:rPr>
                <w:rFonts w:ascii="Times New Roman" w:eastAsia="Times New Roman" w:hAnsi="Times New Roman"/>
                <w:lang w:eastAsia="ru-RU"/>
              </w:rPr>
              <w:t>66567,0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</w:rPr>
              <w:t>1.Доля обращений граждан, рассмотренных без нарушений установленных сроков, в общем числе обращений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488C" w:rsidRPr="00A41E82" w:rsidTr="00060DEC">
        <w:trPr>
          <w:trHeight w:val="1984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</w:rPr>
              <w:t>2.Доля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B488C" w:rsidRPr="00A41E82" w:rsidTr="00060DEC">
        <w:trPr>
          <w:trHeight w:val="296"/>
          <w:tblCellSpacing w:w="5" w:type="nil"/>
        </w:trPr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</w:rPr>
              <w:t xml:space="preserve">3.Доля выплаченных объемов денежного содержания, дополнительных выплат и заработной платы </w:t>
            </w:r>
            <w:proofErr w:type="gramStart"/>
            <w:r w:rsidRPr="0006218A">
              <w:rPr>
                <w:rFonts w:ascii="Times New Roman" w:hAnsi="Times New Roman"/>
              </w:rPr>
              <w:t>от</w:t>
            </w:r>
            <w:proofErr w:type="gramEnd"/>
            <w:r w:rsidRPr="0006218A">
              <w:rPr>
                <w:rFonts w:ascii="Times New Roman" w:hAnsi="Times New Roman"/>
              </w:rPr>
              <w:t xml:space="preserve"> запланированных к выплате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8C" w:rsidRPr="0006218A" w:rsidRDefault="006B488C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EA46CB" w:rsidRPr="0006218A" w:rsidRDefault="00EA46CB" w:rsidP="00A6482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F2404" w:rsidRPr="0006218A" w:rsidRDefault="00BF2404" w:rsidP="00A64822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65A7A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ПОРЯДОК ВЗАИМОДЕЙСТВИЯ ОТВЕТСТВЕННЫХ ЗА ВЫПОЛНЕНИЕ МЕРОПРИЯТИЙ ПОДПРОГРАММ  С МУНИЦИПАЛЬНЫМ ЗАКАЗЧИКОМ </w:t>
      </w:r>
    </w:p>
    <w:p w:rsidR="00EA46CB" w:rsidRPr="0006218A" w:rsidRDefault="00EA46CB" w:rsidP="00EA46CB">
      <w:pPr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D8266A" w:rsidRDefault="00D826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266A" w:rsidRDefault="00D8266A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Координатор муниципальной программы организовывает работу, направленную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>:</w:t>
      </w:r>
    </w:p>
    <w:p w:rsidR="00EA46CB" w:rsidRPr="0006218A" w:rsidRDefault="001D13E6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координацию деятельности муниципального заказчика программы и муниципальных заказчиков подпрограмм в процессе разработки муниципальной  программы, </w:t>
      </w:r>
      <w:proofErr w:type="gramStart"/>
      <w:r w:rsidR="00EA46CB" w:rsidRPr="0006218A">
        <w:rPr>
          <w:rFonts w:ascii="Times New Roman" w:hAnsi="Times New Roman"/>
          <w:sz w:val="24"/>
          <w:szCs w:val="24"/>
          <w:lang w:eastAsia="ru-RU"/>
        </w:rPr>
        <w:t>утвержд</w:t>
      </w:r>
      <w:r w:rsidR="00C335B8">
        <w:rPr>
          <w:rFonts w:ascii="Times New Roman" w:hAnsi="Times New Roman"/>
          <w:sz w:val="24"/>
          <w:szCs w:val="24"/>
          <w:lang w:eastAsia="ru-RU"/>
        </w:rPr>
        <w:t>ает</w:t>
      </w:r>
      <w:proofErr w:type="gramEnd"/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C335B8">
        <w:rPr>
          <w:rFonts w:ascii="Times New Roman" w:hAnsi="Times New Roman"/>
          <w:sz w:val="24"/>
          <w:szCs w:val="24"/>
          <w:lang w:eastAsia="ru-RU"/>
        </w:rPr>
        <w:t>ые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программы и вносит его в установленном порядке на </w:t>
      </w:r>
      <w:r w:rsidR="00C335B8">
        <w:rPr>
          <w:rFonts w:ascii="Times New Roman" w:hAnsi="Times New Roman"/>
          <w:sz w:val="24"/>
          <w:szCs w:val="24"/>
          <w:lang w:eastAsia="ru-RU"/>
        </w:rPr>
        <w:t>согласование в Совет депутатов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организацию управления муниципальной программой;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реализацию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достижение целей, задач и конечных результатов муниципальной программы.</w:t>
      </w:r>
    </w:p>
    <w:p w:rsidR="00EA46CB" w:rsidRPr="0006218A" w:rsidRDefault="00EA46CB" w:rsidP="00EA46C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6CB" w:rsidRPr="0006218A" w:rsidRDefault="00EA46CB" w:rsidP="001D13E6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является муниципальным заказчиком муниципальной программы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Муниципальный заказчик муниципальной программы: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разрабатывает муниципальную программу;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формирует прогноз расходов на реализацию мероприятий муниципальной программы (подпрограммы);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>- обеспечивает привлечение дополнительных средств федерального бюджета и бюджета Московской области (субсидий, субвенций) на реал</w:t>
      </w:r>
      <w:r w:rsidR="002F4B4C">
        <w:rPr>
          <w:rFonts w:ascii="Times New Roman" w:hAnsi="Times New Roman"/>
          <w:sz w:val="24"/>
          <w:szCs w:val="24"/>
          <w:lang w:eastAsia="ru-RU"/>
        </w:rPr>
        <w:t>изацию мероприятий муниципальной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2F4B4C">
        <w:rPr>
          <w:rFonts w:ascii="Times New Roman" w:hAnsi="Times New Roman"/>
          <w:sz w:val="24"/>
          <w:szCs w:val="24"/>
          <w:lang w:eastAsia="ru-RU"/>
        </w:rPr>
        <w:t>ы</w:t>
      </w:r>
      <w:r w:rsidRPr="0006218A">
        <w:rPr>
          <w:rFonts w:ascii="Times New Roman" w:hAnsi="Times New Roman"/>
          <w:sz w:val="24"/>
          <w:szCs w:val="24"/>
          <w:lang w:eastAsia="ru-RU"/>
        </w:rPr>
        <w:t>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обеспечивает заключение 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(подпрограммы) Московской области; 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 основе заключенных соглашений (договоров) о намерениях и с учетом объёмов финансирования программы (подпрограммы)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определяет ответственных за выполнение мероприятий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обеспечивает взаимодействие между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ответственными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участвует в обсуждении вопросов, связанных с реализацией и финансированием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обеспечивает заключение соответствующих договоров по привлечению внебюджетных сре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>я финансирования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готовит и представляет отчёт о реализации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 основании заключения об оценке эффективности реализации муниципальной программы представляет в установленном порядке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-размещает на своем официальном сайте в сети Интернет утвержденную муниципальную программу;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 обеспечивает эффективность и результативность реализации муниципальной программы;</w:t>
      </w: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 направляет показатели (целевые индикаторы) муниципальной программы (подпрограммы) на согласование в </w:t>
      </w:r>
      <w:r w:rsidR="00C76465">
        <w:rPr>
          <w:rFonts w:ascii="Times New Roman" w:hAnsi="Times New Roman"/>
          <w:sz w:val="24"/>
          <w:szCs w:val="24"/>
          <w:lang w:eastAsia="ru-RU"/>
        </w:rPr>
        <w:t>Совет депутатов сельского поселения Березняковское.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6479" w:rsidRPr="0006218A" w:rsidRDefault="00AE6479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2109BC"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СОСТАВ, ФОРМА И СРОКИ ПРЕДОСТАВЛЕНИЯ ОТЧЕТНОСТИ О ХОДЕ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РЕАЛИЗАЦИИ МЕРОПРИЯТИЙ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С целью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 программы </w:t>
      </w:r>
      <w:r w:rsidR="00C76465">
        <w:rPr>
          <w:rFonts w:ascii="Times New Roman" w:hAnsi="Times New Roman"/>
          <w:sz w:val="24"/>
          <w:szCs w:val="24"/>
          <w:lang w:eastAsia="ru-RU"/>
        </w:rPr>
        <w:t>отдел по бюджетной и налоговой политике, организационной работе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1) ежеквартально до 20 числа месяца, следующего за отчётным кварталом, </w:t>
      </w:r>
      <w:r w:rsidR="00AC7A1D">
        <w:rPr>
          <w:rFonts w:ascii="Times New Roman" w:hAnsi="Times New Roman"/>
          <w:sz w:val="24"/>
          <w:szCs w:val="24"/>
          <w:lang w:eastAsia="ru-RU"/>
        </w:rPr>
        <w:t>готовит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оперативный отчёт,  который содержит: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>- перечень выполненных мероприятий муниципальной подпрограммы с указанием объёмов и источников финансирования и результатов выполнения мероприятий;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анализ причин несвоевременного выполнения подпрограммных мероприятий.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 xml:space="preserve">2) ежегодно готовит годовой отчет о реализации муниципальной программы и до 1 марта года, следующего за отчетным, представляет его в </w:t>
      </w:r>
      <w:r w:rsidR="00AC7A1D">
        <w:rPr>
          <w:rFonts w:ascii="Times New Roman" w:hAnsi="Times New Roman"/>
          <w:sz w:val="24"/>
          <w:szCs w:val="24"/>
          <w:lang w:eastAsia="ru-RU"/>
        </w:rPr>
        <w:t>руководителю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администрации для оценки эффективности реализации муниципальной программы.</w:t>
      </w:r>
      <w:proofErr w:type="gramEnd"/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3) После окончания срока реализации муниципальной программы представляет на утверждение </w:t>
      </w:r>
      <w:r w:rsidR="00C76465">
        <w:rPr>
          <w:rFonts w:ascii="Times New Roman" w:hAnsi="Times New Roman"/>
          <w:sz w:val="24"/>
          <w:szCs w:val="24"/>
          <w:lang w:eastAsia="ru-RU"/>
        </w:rPr>
        <w:t>руководителем администрации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не позднее 1 мая года, следующего за последним годом реализации муниципальной программы, итоговый отчет о ее реализации.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Годовой и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итоговый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 xml:space="preserve"> отчеты о реализации муниципальной программы должны содержать: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степень достижения запланированных результатов и намеченных целей муниципальной 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оценка эффективности реализации подпрограммы;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б) таблицу, в которой указываются:</w:t>
      </w:r>
    </w:p>
    <w:p w:rsidR="00EA46CB" w:rsidRPr="0006218A" w:rsidRDefault="00F2290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данные об использовании средств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 и средств иных привлекаемых для реализации муниципальной программы источников по каждому мероприятию;</w:t>
      </w:r>
    </w:p>
    <w:p w:rsidR="00EA46CB" w:rsidRPr="0006218A" w:rsidRDefault="00F2290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по мероприятиям, не завершенным в установленные сроки,  причины их невыполнения и предложения по дальнейшей реализации.</w:t>
      </w:r>
    </w:p>
    <w:p w:rsidR="00EA46CB" w:rsidRPr="0006218A" w:rsidRDefault="00EA46CB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64FD9" w:rsidRPr="0006218A" w:rsidRDefault="00664FD9" w:rsidP="00F2290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7A56C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 xml:space="preserve">Годовой и итоговый отчеты о реализации муниципальной программы представляются по формам, установленным Порядком  о разработке 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и реализации </w:t>
      </w:r>
      <w:r w:rsidR="00191B8A">
        <w:rPr>
          <w:rFonts w:ascii="Times New Roman" w:hAnsi="Times New Roman"/>
          <w:sz w:val="24"/>
          <w:szCs w:val="24"/>
          <w:lang w:eastAsia="ru-RU"/>
        </w:rPr>
        <w:t>муниципальных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программ муниципального образования </w:t>
      </w:r>
      <w:r w:rsidR="00691829">
        <w:rPr>
          <w:rFonts w:ascii="Times New Roman" w:hAnsi="Times New Roman"/>
          <w:sz w:val="24"/>
          <w:szCs w:val="24"/>
          <w:lang w:eastAsia="ru-RU"/>
        </w:rPr>
        <w:t>с</w:t>
      </w:r>
      <w:r w:rsidR="00C76465">
        <w:rPr>
          <w:rFonts w:ascii="Times New Roman" w:hAnsi="Times New Roman"/>
          <w:sz w:val="24"/>
          <w:szCs w:val="24"/>
          <w:lang w:eastAsia="ru-RU"/>
        </w:rPr>
        <w:t>ельско</w:t>
      </w:r>
      <w:r w:rsidR="00691829">
        <w:rPr>
          <w:rFonts w:ascii="Times New Roman" w:hAnsi="Times New Roman"/>
          <w:sz w:val="24"/>
          <w:szCs w:val="24"/>
          <w:lang w:eastAsia="ru-RU"/>
        </w:rPr>
        <w:t>е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691829">
        <w:rPr>
          <w:rFonts w:ascii="Times New Roman" w:hAnsi="Times New Roman"/>
          <w:sz w:val="24"/>
          <w:szCs w:val="24"/>
          <w:lang w:eastAsia="ru-RU"/>
        </w:rPr>
        <w:t>е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утвержденным постановлением </w:t>
      </w:r>
      <w:r w:rsidR="00C76465">
        <w:rPr>
          <w:rFonts w:ascii="Times New Roman" w:hAnsi="Times New Roman"/>
          <w:sz w:val="24"/>
          <w:szCs w:val="24"/>
          <w:lang w:eastAsia="ru-RU"/>
        </w:rPr>
        <w:t>руководителя администрацией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2A2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C76465">
        <w:rPr>
          <w:rFonts w:ascii="Times New Roman" w:hAnsi="Times New Roman"/>
          <w:sz w:val="24"/>
          <w:szCs w:val="24"/>
          <w:lang w:eastAsia="ru-RU"/>
        </w:rPr>
        <w:t>15</w:t>
      </w:r>
      <w:r w:rsidRPr="0006218A">
        <w:rPr>
          <w:rFonts w:ascii="Times New Roman" w:hAnsi="Times New Roman"/>
          <w:sz w:val="24"/>
          <w:szCs w:val="24"/>
          <w:lang w:eastAsia="ru-RU"/>
        </w:rPr>
        <w:t>.0</w:t>
      </w:r>
      <w:r w:rsidR="00C76465">
        <w:rPr>
          <w:rFonts w:ascii="Times New Roman" w:hAnsi="Times New Roman"/>
          <w:sz w:val="24"/>
          <w:szCs w:val="24"/>
          <w:lang w:eastAsia="ru-RU"/>
        </w:rPr>
        <w:t>9</w:t>
      </w:r>
      <w:r w:rsidRPr="0006218A">
        <w:rPr>
          <w:rFonts w:ascii="Times New Roman" w:hAnsi="Times New Roman"/>
          <w:sz w:val="24"/>
          <w:szCs w:val="24"/>
          <w:lang w:eastAsia="ru-RU"/>
        </w:rPr>
        <w:t>.201</w:t>
      </w:r>
      <w:r w:rsidR="00C76465">
        <w:rPr>
          <w:rFonts w:ascii="Times New Roman" w:hAnsi="Times New Roman"/>
          <w:sz w:val="24"/>
          <w:szCs w:val="24"/>
          <w:lang w:eastAsia="ru-RU"/>
        </w:rPr>
        <w:t>5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C76465">
        <w:rPr>
          <w:rFonts w:ascii="Times New Roman" w:hAnsi="Times New Roman"/>
          <w:sz w:val="24"/>
          <w:szCs w:val="24"/>
          <w:lang w:eastAsia="ru-RU"/>
        </w:rPr>
        <w:t>211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«Об утверждении Порядка о разработке </w:t>
      </w:r>
      <w:r w:rsidR="00C76465">
        <w:rPr>
          <w:rFonts w:ascii="Times New Roman" w:hAnsi="Times New Roman"/>
          <w:sz w:val="24"/>
          <w:szCs w:val="24"/>
          <w:lang w:eastAsia="ru-RU"/>
        </w:rPr>
        <w:t xml:space="preserve">и реализации 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муниципальных программ муниципального образования </w:t>
      </w:r>
      <w:r w:rsidR="00C76465">
        <w:rPr>
          <w:rFonts w:ascii="Times New Roman" w:hAnsi="Times New Roman"/>
          <w:sz w:val="24"/>
          <w:szCs w:val="24"/>
          <w:lang w:eastAsia="ru-RU"/>
        </w:rPr>
        <w:t>сельское поселение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AE6479" w:rsidRPr="0006218A" w:rsidRDefault="00AE6479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7BB7" w:rsidRPr="0006218A" w:rsidRDefault="00C76465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A7BB7" w:rsidRPr="0006218A" w:rsidRDefault="001A7BB7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7BB7" w:rsidRPr="0006218A" w:rsidRDefault="001A7BB7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A46CB" w:rsidRPr="0006218A">
        <w:rPr>
          <w:rFonts w:ascii="Times New Roman" w:hAnsi="Times New Roman"/>
          <w:b/>
          <w:sz w:val="28"/>
          <w:szCs w:val="28"/>
          <w:lang w:eastAsia="ru-RU"/>
        </w:rPr>
        <w:t>. ПОДПРОГРАММЫ МУНИЦИПАЛЬНОЙ 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«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 БЕРЕЗНЯКОВСКОЕ 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>СЕРГИЕВО-ПОСАДСК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ОГО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МОСКОВСКОЙ ОБЛАСТИ» 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218A">
        <w:rPr>
          <w:rFonts w:ascii="Times New Roman" w:hAnsi="Times New Roman"/>
          <w:b/>
          <w:sz w:val="28"/>
          <w:szCs w:val="28"/>
          <w:lang w:eastAsia="ru-RU"/>
        </w:rPr>
        <w:t>«МУНИЦИПАЛЬНОЕ УПРАВЛЕНИЕ НА 201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-20</w:t>
      </w:r>
      <w:r w:rsidR="00E07FFB">
        <w:rPr>
          <w:rFonts w:ascii="Times New Roman" w:hAnsi="Times New Roman"/>
          <w:b/>
          <w:sz w:val="28"/>
          <w:szCs w:val="28"/>
          <w:lang w:eastAsia="ru-RU"/>
        </w:rPr>
        <w:t>20</w:t>
      </w:r>
      <w:r w:rsidRPr="0006218A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.1. ПОДПРОГРАММА  «УПРАВЛЕНИЕ МУНИЦИПАЛЬНЫМИ ФИНАНСАМИ»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1"/>
        <w:gridCol w:w="1860"/>
        <w:gridCol w:w="1843"/>
        <w:gridCol w:w="1690"/>
        <w:gridCol w:w="1418"/>
        <w:gridCol w:w="1145"/>
        <w:gridCol w:w="1134"/>
        <w:gridCol w:w="1275"/>
        <w:gridCol w:w="1701"/>
      </w:tblGrid>
      <w:tr w:rsidR="00EA46CB" w:rsidRPr="00A41E82" w:rsidTr="00FC718B">
        <w:trPr>
          <w:trHeight w:val="64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Наименование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Управление муниципальными финансами</w:t>
            </w:r>
          </w:p>
        </w:tc>
      </w:tr>
      <w:tr w:rsidR="00EA46CB" w:rsidRPr="00A41E82" w:rsidTr="00FC718B">
        <w:trPr>
          <w:trHeight w:val="58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Повышение качества управления муниципальными финансами 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на  201</w:t>
            </w:r>
            <w:r w:rsidR="00E07FFB">
              <w:rPr>
                <w:rFonts w:ascii="Times New Roman" w:hAnsi="Times New Roman"/>
                <w:lang w:eastAsia="ru-RU"/>
              </w:rPr>
              <w:t>6</w:t>
            </w:r>
            <w:r w:rsidRPr="0006218A">
              <w:rPr>
                <w:rFonts w:ascii="Times New Roman" w:hAnsi="Times New Roman"/>
                <w:lang w:eastAsia="ru-RU"/>
              </w:rPr>
              <w:t>-20</w:t>
            </w:r>
            <w:r w:rsidR="00E07FFB"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годы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EA46CB" w:rsidRPr="00A41E82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Обеспечение сбалансированности и устойчивости бюджета 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Повышение эффективности бюджетных расходов 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Совершенствование системы управления муниципальным долгом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  <w:r w:rsidR="00166171" w:rsidRPr="0006218A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EA46CB" w:rsidRPr="00A41E82" w:rsidTr="00FC718B">
        <w:trPr>
          <w:trHeight w:val="660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FF2AEC" w:rsidP="00FF2AE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="001D133F">
              <w:rPr>
                <w:rFonts w:ascii="Times New Roman" w:hAnsi="Times New Roman"/>
                <w:lang w:eastAsia="ru-RU"/>
              </w:rPr>
              <w:t>дминистраци</w:t>
            </w:r>
            <w:r>
              <w:rPr>
                <w:rFonts w:ascii="Times New Roman" w:hAnsi="Times New Roman"/>
                <w:lang w:eastAsia="ru-RU"/>
              </w:rPr>
              <w:t>я</w:t>
            </w:r>
            <w:r w:rsidR="001D133F"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="0093409D" w:rsidRPr="0006218A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EA46CB" w:rsidRPr="00A41E82" w:rsidTr="00FC718B">
        <w:trPr>
          <w:trHeight w:val="615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E07FFB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</w:t>
            </w:r>
            <w:r w:rsidR="00E07FFB">
              <w:rPr>
                <w:rFonts w:ascii="Times New Roman" w:hAnsi="Times New Roman"/>
                <w:lang w:eastAsia="ru-RU"/>
              </w:rPr>
              <w:t>6</w:t>
            </w:r>
            <w:r w:rsidRPr="0006218A">
              <w:rPr>
                <w:rFonts w:ascii="Times New Roman" w:hAnsi="Times New Roman"/>
                <w:lang w:eastAsia="ru-RU"/>
              </w:rPr>
              <w:t>-20</w:t>
            </w:r>
            <w:r w:rsidR="00E07FFB"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годы</w:t>
            </w:r>
          </w:p>
        </w:tc>
      </w:tr>
      <w:tr w:rsidR="00EA46CB" w:rsidRPr="00A41E82" w:rsidTr="00FC718B">
        <w:trPr>
          <w:trHeight w:val="5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Источники финансирования  подпрограммы: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</w:t>
            </w:r>
            <w:r w:rsidRPr="0006218A">
              <w:rPr>
                <w:rFonts w:ascii="Times New Roman" w:hAnsi="Times New Roman"/>
                <w:lang w:eastAsia="ru-RU"/>
              </w:rPr>
              <w:t xml:space="preserve">  (тыс. рублей)</w:t>
            </w:r>
          </w:p>
        </w:tc>
      </w:tr>
      <w:tr w:rsidR="00E07FFB" w:rsidRPr="00A41E82" w:rsidTr="00FC718B">
        <w:trPr>
          <w:trHeight w:val="69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2016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2019 год</w:t>
            </w:r>
          </w:p>
          <w:p w:rsidR="00E07FFB" w:rsidRPr="0006218A" w:rsidRDefault="00E07FFB" w:rsidP="001F047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7FFB" w:rsidRPr="0006218A" w:rsidRDefault="00E07FF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E07FFB" w:rsidRPr="0006218A" w:rsidRDefault="00E07FF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20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Pr="0006218A">
              <w:rPr>
                <w:rFonts w:ascii="Times New Roman" w:hAnsi="Times New Roman"/>
                <w:lang w:eastAsia="ru-RU"/>
              </w:rPr>
              <w:t xml:space="preserve"> год</w:t>
            </w:r>
          </w:p>
          <w:p w:rsidR="00E07FFB" w:rsidRPr="0006218A" w:rsidRDefault="00E07FFB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07FFB" w:rsidRPr="00A41E82" w:rsidTr="00FC718B">
        <w:trPr>
          <w:trHeight w:val="600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:rsidR="00E07FFB" w:rsidRPr="0021625B" w:rsidRDefault="00E07FF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2162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625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07FFB" w:rsidRPr="00A41E82" w:rsidTr="00FC718B">
        <w:trPr>
          <w:trHeight w:val="1189"/>
          <w:jc w:val="center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B4151A" w:rsidP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24"/>
                <w:szCs w:val="24"/>
              </w:rPr>
              <w:t>273</w:t>
            </w:r>
            <w:r w:rsidR="00E07FFB" w:rsidRPr="00A41E8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440F3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2162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625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21625B" w:rsidRDefault="0021625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1625B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E07FFB" w:rsidRPr="00A41E82" w:rsidTr="00FC718B">
        <w:trPr>
          <w:trHeight w:val="40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7FFB" w:rsidRPr="0006218A" w:rsidRDefault="00E07FFB" w:rsidP="000A082D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1 Ежегодный прирост доли налоговых и неналоговых доходов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(за исключением поступлений налоговых доходов по дополнительным нормативам отчислений) в отчетном финансовом году в общем объеме собственных доходов бюджета (без учета субвенций) к году, предшествующему отчетному финансовому году в размере 0 процентов.</w:t>
            </w:r>
          </w:p>
          <w:p w:rsidR="00E07FFB" w:rsidRPr="0006218A" w:rsidRDefault="00E07FFB" w:rsidP="000A082D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2 Ежегодное снижение доли просроченной кредиторской задолженности в размере до 1 процента. </w:t>
            </w:r>
          </w:p>
          <w:p w:rsidR="00E07FFB" w:rsidRPr="0006218A" w:rsidRDefault="00E07FFB" w:rsidP="000A082D">
            <w:pPr>
              <w:ind w:left="33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3 Отсутствие просроченной кредиторской задолженности по оплате труда (включая начисления по оплате труда) муниципальных учреждений.</w:t>
            </w:r>
          </w:p>
          <w:p w:rsidR="00E07FFB" w:rsidRPr="0006218A" w:rsidRDefault="00E07FFB" w:rsidP="000A082D">
            <w:pPr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4. Увеличение удельного веса расходов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, формируемых программно-целевым методом, в общем объеме расходов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 c </w:t>
            </w:r>
            <w:r>
              <w:rPr>
                <w:rFonts w:ascii="Times New Roman" w:hAnsi="Times New Roman"/>
                <w:lang w:eastAsia="ru-RU"/>
              </w:rPr>
              <w:t>73</w:t>
            </w:r>
            <w:r w:rsidRPr="0006218A">
              <w:rPr>
                <w:rFonts w:ascii="Times New Roman" w:hAnsi="Times New Roman"/>
                <w:lang w:eastAsia="ru-RU"/>
              </w:rPr>
              <w:t xml:space="preserve"> до 9</w:t>
            </w:r>
            <w:r>
              <w:rPr>
                <w:rFonts w:ascii="Times New Roman" w:hAnsi="Times New Roman"/>
                <w:lang w:eastAsia="ru-RU"/>
              </w:rPr>
              <w:t>5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процентов.</w:t>
            </w:r>
          </w:p>
          <w:p w:rsidR="00E07FFB" w:rsidRPr="0006218A" w:rsidRDefault="00E07FFB" w:rsidP="000A082D">
            <w:pPr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5.Сокращение  размера дефицита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на </w:t>
            </w:r>
            <w:r w:rsidR="00D330BA">
              <w:rPr>
                <w:rFonts w:ascii="Times New Roman" w:hAnsi="Times New Roman"/>
                <w:lang w:eastAsia="ru-RU"/>
              </w:rPr>
              <w:t>2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процента.</w:t>
            </w:r>
          </w:p>
          <w:p w:rsidR="00E07FFB" w:rsidRPr="0006218A" w:rsidRDefault="00E07FFB" w:rsidP="000A082D">
            <w:pPr>
              <w:ind w:left="175" w:hanging="175"/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6. Уменьшение размера муниципального долга до </w:t>
            </w:r>
            <w:r w:rsidR="00B87189">
              <w:rPr>
                <w:rFonts w:ascii="Times New Roman" w:hAnsi="Times New Roman"/>
                <w:lang w:eastAsia="ru-RU"/>
              </w:rPr>
              <w:t xml:space="preserve">39,5 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</w:t>
            </w:r>
            <w:r w:rsidR="00B87189">
              <w:rPr>
                <w:rFonts w:ascii="Times New Roman" w:hAnsi="Times New Roman"/>
                <w:lang w:eastAsia="ru-RU"/>
              </w:rPr>
              <w:t>а</w:t>
            </w:r>
            <w:r w:rsidRPr="0006218A">
              <w:rPr>
                <w:rFonts w:ascii="Times New Roman" w:hAnsi="Times New Roman"/>
                <w:lang w:eastAsia="ru-RU"/>
              </w:rPr>
              <w:t xml:space="preserve"> от  общего объема доходов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без учета объема безвозмездных поступлений.</w:t>
            </w:r>
          </w:p>
          <w:p w:rsidR="00E07FFB" w:rsidRPr="0006218A" w:rsidRDefault="00E07FFB" w:rsidP="00D330BA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 xml:space="preserve">7. Уменьшение  объема расходов на обслуживание муниципального долга до </w:t>
            </w:r>
            <w:r w:rsidR="00D330BA">
              <w:rPr>
                <w:rFonts w:ascii="Times New Roman" w:hAnsi="Times New Roman"/>
                <w:lang w:eastAsia="ru-RU"/>
              </w:rPr>
              <w:t>3,7</w:t>
            </w:r>
            <w:r w:rsidRPr="0006218A">
              <w:rPr>
                <w:rFonts w:ascii="Times New Roman" w:hAnsi="Times New Roman"/>
                <w:lang w:eastAsia="ru-RU"/>
              </w:rPr>
              <w:t xml:space="preserve"> процентов от  общего объема доходов бюджета </w:t>
            </w:r>
            <w:r>
              <w:rPr>
                <w:rFonts w:ascii="Times New Roman" w:hAnsi="Times New Roman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lang w:eastAsia="ru-RU"/>
              </w:rPr>
              <w:t xml:space="preserve"> без учета объема безвозмездных поступлений.</w:t>
            </w:r>
          </w:p>
        </w:tc>
      </w:tr>
    </w:tbl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826CDB" w:rsidP="00EA46C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.1.1. Цели и задачи подпрограммы</w:t>
      </w:r>
    </w:p>
    <w:p w:rsidR="00855E3C" w:rsidRPr="0006218A" w:rsidRDefault="00855E3C" w:rsidP="00EA46CB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Цель: 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на  201</w:t>
      </w:r>
      <w:r w:rsidR="00D330BA">
        <w:rPr>
          <w:rFonts w:ascii="Times New Roman" w:hAnsi="Times New Roman"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sz w:val="24"/>
          <w:szCs w:val="24"/>
          <w:lang w:eastAsia="ru-RU"/>
        </w:rPr>
        <w:t>-20</w:t>
      </w:r>
      <w:r w:rsidR="00D330BA">
        <w:rPr>
          <w:rFonts w:ascii="Times New Roman" w:hAnsi="Times New Roman"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 годы.</w:t>
      </w:r>
    </w:p>
    <w:p w:rsidR="00EA46CB" w:rsidRPr="0006218A" w:rsidRDefault="00EA46CB" w:rsidP="00EA46CB">
      <w:pPr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 Задачи: 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- обеспечение сбалансированности и устойчивости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- повышение эффективности бюджетных расходов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ab/>
        <w:t xml:space="preserve">- совершенствование системы управления муниципальным долгом. 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.1.2.</w:t>
      </w:r>
      <w:r w:rsidR="00765A7A"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Характеристика сферы реализации подпрограммы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Реализация подпрограммы вызвана необходимостью дальнейшего развития и повышения устойчивости бюджетной системы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 xml:space="preserve">, более широким применением </w:t>
      </w:r>
      <w:proofErr w:type="gramStart"/>
      <w:r w:rsidRPr="0006218A">
        <w:rPr>
          <w:rFonts w:ascii="Times New Roman" w:hAnsi="Times New Roman"/>
          <w:sz w:val="24"/>
          <w:szCs w:val="24"/>
          <w:lang w:eastAsia="ru-RU"/>
        </w:rPr>
        <w:t>экономических методов</w:t>
      </w:r>
      <w:proofErr w:type="gramEnd"/>
      <w:r w:rsidRPr="0006218A">
        <w:rPr>
          <w:rFonts w:ascii="Times New Roman" w:hAnsi="Times New Roman"/>
          <w:sz w:val="24"/>
          <w:szCs w:val="24"/>
          <w:lang w:eastAsia="ru-RU"/>
        </w:rPr>
        <w:t xml:space="preserve"> управления, повышением эффективности  управления муниципальным долгом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Инструментами, обеспечивающими повышение качества управления муниципальными финансами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, являются: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  - реализация программно-целевого принципа планирования и исполнения бюджета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EA46CB" w:rsidRPr="0006218A" w:rsidRDefault="00EA46CB" w:rsidP="00EA46C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       - проведение стабильной и предсказуемой налоговой политики, направленной на увеличение поступления доходов в бюджет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сокращение дефицита бюджета и муниципального долга </w:t>
      </w:r>
      <w:r w:rsidR="001D133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  <w:lang w:eastAsia="ru-RU"/>
        </w:rPr>
        <w:t>.</w:t>
      </w: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EA46CB" w:rsidRPr="0006218A" w:rsidRDefault="00EA46CB" w:rsidP="00855E3C">
      <w:pPr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.1.3.План мероприятий по реализации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445"/>
        <w:gridCol w:w="142"/>
        <w:gridCol w:w="3515"/>
        <w:gridCol w:w="1352"/>
        <w:gridCol w:w="731"/>
        <w:gridCol w:w="851"/>
        <w:gridCol w:w="894"/>
        <w:gridCol w:w="142"/>
        <w:gridCol w:w="708"/>
        <w:gridCol w:w="142"/>
        <w:gridCol w:w="709"/>
        <w:gridCol w:w="141"/>
        <w:gridCol w:w="709"/>
        <w:gridCol w:w="142"/>
        <w:gridCol w:w="709"/>
        <w:gridCol w:w="141"/>
        <w:gridCol w:w="142"/>
        <w:gridCol w:w="851"/>
        <w:gridCol w:w="1146"/>
      </w:tblGrid>
      <w:tr w:rsidR="00EA46CB" w:rsidRPr="00A41E82" w:rsidTr="00D330BA">
        <w:trPr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Срок      исполнения меро-прия-тия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A72A3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Объём финансирования  мероприятия в 201</w:t>
            </w:r>
            <w:r w:rsidR="00A72A3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Ответственый за выполнение мероприятия подпрограммы</w:t>
            </w:r>
          </w:p>
        </w:tc>
      </w:tr>
      <w:tr w:rsidR="00D330BA" w:rsidRPr="00A41E82" w:rsidTr="00D330BA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D330BA" w:rsidRPr="00A41E82" w:rsidTr="00D330BA">
        <w:trPr>
          <w:trHeight w:val="1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сбалансированности и устойчивости бюджета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Осуществление прогнозирования поступления доходов в 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Осуществление оперативного мониторинга поступлений  налоговых и неналоговых доходов в бюджет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Срок – ежемесячно до 10 числа месяца следующего за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отчетным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D330BA" w:rsidRDefault="00D330BA" w:rsidP="00D330BA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Реализация мер по мобилизации налоговых и неналоговых доходов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Проведение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начислением, правильностью исчисления, полнотой и своевременностью перечисления платежей по арендной плате за землю, доходов от реализации имущества и земельных участков.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Выявление организаций, имеющих задолженность в бюджеты всех уровней и проведение работы по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погашению задолженности. Срок -  ежегодно в течение текущего финансового  года.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 w:type="page"/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30B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6301" w:rsidP="00D44B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3.Проведение мониторинга задолженности по выплате заработной платы в организациях, осуществляющих деятельность в </w:t>
            </w:r>
            <w:r w:rsidR="00D363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сельском поселении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 принятие мер по ее ликвидации.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6301" w:rsidP="00D44B4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Подготовка (при необходимости) материалов для рассмотрения организаций, осуществляющих деятельность на территории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 имеющих задолженность перед бюджетами всех уровней, на заседаниях межведомственной рабочей группы по мобилизации доходов </w:t>
            </w:r>
            <w:r w:rsidR="00D36301">
              <w:rPr>
                <w:rFonts w:ascii="Times New Roman" w:hAnsi="Times New Roman"/>
                <w:sz w:val="20"/>
                <w:szCs w:val="20"/>
                <w:lang w:eastAsia="ru-RU"/>
              </w:rPr>
              <w:t>местного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бюджета и улучшению финансового состояния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 до 31 декабря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6301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том числе: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201</w:t>
            </w:r>
            <w:r w:rsidR="00D363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-20</w:t>
            </w:r>
            <w:r w:rsidR="00D363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D3630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330BA" w:rsidRPr="00A41E82" w:rsidTr="00D330BA">
        <w:trPr>
          <w:trHeight w:val="10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30BA" w:rsidRPr="00A41E82" w:rsidTr="00D330BA">
        <w:trPr>
          <w:trHeight w:val="3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45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сложившейся кредиторской задолженности главных распорядителей (получателей) средств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Проведение мониторинга кредиторской задолженности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просроченной. Срок – ежемесячно, ежеквартально, ежегодно.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Анализ сложившейся кредиторской задолженности средств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 в течение текущего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3. Подготовка предложений по источникам  погашения задолженности за счет перераспределения утвержденных бюджетных ассигнований и направления дополнительно полученных доходов. Срок - ежегодно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477" w:rsidRPr="0006218A" w:rsidRDefault="001F0477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F0477" w:rsidRPr="0006218A" w:rsidRDefault="001F0477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330BA" w:rsidRPr="00A41E82" w:rsidTr="00D330BA">
        <w:trPr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Равномерное финансирование расходов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течение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финансового года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Качественное планирование финансирования расходных обязательств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не позднее  1 ноября текущего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Качественное составление кассового плана исполнения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 до 31 декабря текущего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3. Своевременное и в полном объеме исполнение расходных обязательств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Срок - ежегодно в течение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Анализ и оценка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причин отклонений фактических параметров исполнения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запланированных. Срок - ежегодно в течение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Осуществление контроля за целевым и эффективным расходованием бюджетных средств.  Срок - ежегодно в течение финансового года.</w:t>
            </w:r>
          </w:p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 w:rsidR="001F0477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477" w:rsidRPr="0006218A" w:rsidRDefault="001F0477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330BA" w:rsidRPr="0006218A" w:rsidRDefault="00D330BA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4B9" w:rsidRPr="00A41E82" w:rsidTr="00D330BA">
        <w:trPr>
          <w:trHeight w:val="3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управления муниципальным долгом, в том числе: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Итого, в том числе: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690933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5020CA" w:rsidP="00690933">
            <w:pPr>
              <w:ind w:left="-108" w:hanging="142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36273</w:t>
            </w:r>
            <w:r w:rsidR="006A64B9"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5020C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4B9" w:rsidRPr="00A41E82" w:rsidTr="00D330BA">
        <w:trPr>
          <w:trHeight w:val="11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690933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bCs/>
                <w:sz w:val="18"/>
                <w:szCs w:val="18"/>
              </w:rPr>
              <w:t>36693,0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A41E82" w:rsidRDefault="006A64B9" w:rsidP="00690933">
            <w:pPr>
              <w:jc w:val="center"/>
              <w:rPr>
                <w:bCs/>
                <w:sz w:val="18"/>
                <w:szCs w:val="18"/>
              </w:rPr>
            </w:pPr>
            <w:r w:rsidRPr="00A41E82">
              <w:rPr>
                <w:bCs/>
                <w:sz w:val="18"/>
                <w:szCs w:val="18"/>
              </w:rPr>
              <w:t xml:space="preserve"> 36</w:t>
            </w:r>
            <w:r w:rsidR="005020CA" w:rsidRPr="00A41E82">
              <w:rPr>
                <w:bCs/>
                <w:sz w:val="18"/>
                <w:szCs w:val="18"/>
              </w:rPr>
              <w:t>273</w:t>
            </w:r>
            <w:r w:rsidRPr="00A41E82">
              <w:rPr>
                <w:bCs/>
                <w:sz w:val="18"/>
                <w:szCs w:val="18"/>
              </w:rPr>
              <w:t>,0</w:t>
            </w:r>
          </w:p>
          <w:p w:rsidR="006A64B9" w:rsidRPr="00A41E82" w:rsidRDefault="006A64B9" w:rsidP="00690933">
            <w:pPr>
              <w:jc w:val="center"/>
              <w:rPr>
                <w:bCs/>
                <w:sz w:val="18"/>
                <w:szCs w:val="18"/>
              </w:rPr>
            </w:pPr>
          </w:p>
          <w:p w:rsidR="006A64B9" w:rsidRPr="006A64B9" w:rsidRDefault="006A64B9" w:rsidP="0069093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64B9" w:rsidRPr="00A41E82" w:rsidTr="00D330B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Проведение мониторинга финансовых рынков по условиям предоставления кредитных ресурсов коммерческими банками. Срок - ежеквартально в течение финансового года.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Осуществление привлечения и погашения заимствований на основе анализа и мониторинга финансовых рынков с учетом анализа исполнения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сроков исполнения долговых обязательств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 Срок - ежегодно, в течение текущего финансового года.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4B9" w:rsidRPr="00A41E82" w:rsidTr="00D330B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Проведение оценки действующих долговых обязательств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в том числе с группировкой по видам заимствований, срокам их погашения за последние три отчетных года и текущий финансовый год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ind w:righ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1.Ведение муниципальной долговой книги Срок – в течение текущего финансового года.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 Проведение анализа графика платежей по погашению долговых обязательств с учетом оценки возможности погашения действующих и новых планируемых заимствований. Срок – в течение текущего финансового года.</w:t>
            </w:r>
          </w:p>
          <w:p w:rsidR="006A64B9" w:rsidRPr="0006218A" w:rsidRDefault="006A64B9" w:rsidP="000A082D">
            <w:pPr>
              <w:ind w:right="2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Заключение дополнительных соглашений к кредитным договорам (соглашениям):                                                                                                                                                                                                      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-направление предложений в кредитные организации о заключении дополнительных соглашений к кредитным договорам (соглашениям) о снижении процентных ставок;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подписание дополнительных соглашений к кредитным договорам (соглашениям) о снижении процентных ставок. Срок - ежегодно в течение текущего финансового года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редитным договорам о снижении процентных ставок.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пределах средств, выделенных на обеспечение деятельности органов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64B9" w:rsidRPr="00A41E82" w:rsidTr="00B4151A">
        <w:trPr>
          <w:trHeight w:val="28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ind w:left="-3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Обслуживание и погашение муниципального долга. Сро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ежегодно в течение финансового года.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Снижение размера дефицита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сравнению с базовым значением показателя на 1,5 процента. Срок – ежегодно при составлении проекта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очередной финансовый год и плановый период.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A64B9" w:rsidRPr="0006218A" w:rsidRDefault="006A64B9" w:rsidP="000A082D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 w:rsidP="00690933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36693,0</w:t>
            </w:r>
            <w:r w:rsidR="006A64B9" w:rsidRPr="00A41E8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69093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18"/>
                <w:szCs w:val="18"/>
              </w:rPr>
              <w:t>273,0</w:t>
            </w:r>
          </w:p>
          <w:p w:rsidR="006A64B9" w:rsidRPr="006A64B9" w:rsidRDefault="006A64B9" w:rsidP="00690933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1F047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отдел по бюджетной и налоговой политике, огранизационной работе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A64B9" w:rsidRPr="0006218A" w:rsidRDefault="006A64B9" w:rsidP="000A082D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A64B9" w:rsidRPr="00A41E82" w:rsidTr="00D330BA">
        <w:trPr>
          <w:trHeight w:val="400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rPr>
                <w:rFonts w:ascii="Times New Roman" w:hAnsi="Times New Roman"/>
                <w:bCs/>
                <w:lang w:eastAsia="ru-RU"/>
              </w:rPr>
            </w:pPr>
            <w:r w:rsidRPr="0006218A">
              <w:rPr>
                <w:rFonts w:ascii="Times New Roman" w:hAnsi="Times New Roman"/>
                <w:bCs/>
                <w:lang w:eastAsia="ru-RU"/>
              </w:rPr>
              <w:t>Итого по Подпрограмме: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0A0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18"/>
                <w:szCs w:val="18"/>
              </w:rPr>
              <w:t>693</w:t>
            </w: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 w:rsidP="00440F39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="00440F39" w:rsidRPr="00A41E82">
              <w:rPr>
                <w:rFonts w:ascii="Times New Roman" w:hAnsi="Times New Roman"/>
                <w:bCs/>
                <w:sz w:val="18"/>
                <w:szCs w:val="18"/>
              </w:rPr>
              <w:t>273</w:t>
            </w: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6A64B9" w:rsidRDefault="006A64B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4B9" w:rsidRPr="0006218A" w:rsidRDefault="006A64B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440F39" w:rsidRPr="00A41E82" w:rsidTr="00D330BA">
        <w:trPr>
          <w:trHeight w:val="571"/>
        </w:trPr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06218A" w:rsidRDefault="00440F39" w:rsidP="001F0477">
            <w:pPr>
              <w:rPr>
                <w:rFonts w:ascii="Times New Roman" w:hAnsi="Times New Roman"/>
                <w:bCs/>
                <w:lang w:eastAsia="ru-RU"/>
              </w:rPr>
            </w:pPr>
            <w:r w:rsidRPr="0006218A">
              <w:rPr>
                <w:rFonts w:ascii="Times New Roman" w:hAnsi="Times New Roman"/>
                <w:bCs/>
                <w:lang w:eastAsia="ru-RU"/>
              </w:rPr>
              <w:t xml:space="preserve">Средства бюджета    </w:t>
            </w:r>
            <w:r>
              <w:rPr>
                <w:rFonts w:ascii="Times New Roman" w:hAnsi="Times New Roman"/>
                <w:bCs/>
                <w:lang w:eastAsia="ru-RU"/>
              </w:rPr>
              <w:t>сельского поселения Березняковское</w:t>
            </w:r>
            <w:r w:rsidRPr="0006218A">
              <w:rPr>
                <w:rFonts w:ascii="Times New Roman" w:hAnsi="Times New Roman"/>
                <w:bCs/>
                <w:lang w:eastAsia="ru-RU"/>
              </w:rPr>
              <w:t xml:space="preserve">    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06218A" w:rsidRDefault="00440F39" w:rsidP="000A082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6218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0A082D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36693,0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ind w:right="-108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Cs/>
                <w:sz w:val="18"/>
                <w:szCs w:val="18"/>
              </w:rPr>
              <w:t>36273,0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 w:rsidP="0084174A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6A64B9" w:rsidRDefault="00440F39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A64B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0F39" w:rsidRPr="0006218A" w:rsidRDefault="00440F3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7A56CB" w:rsidRPr="0006218A" w:rsidRDefault="007A56CB" w:rsidP="00EA46CB">
      <w:pPr>
        <w:spacing w:line="276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A46CB" w:rsidRPr="0006218A" w:rsidRDefault="00EA46CB" w:rsidP="00EA46CB">
      <w:pPr>
        <w:widowControl w:val="0"/>
        <w:spacing w:line="274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EA46CB" w:rsidP="00EA46CB">
      <w:pPr>
        <w:spacing w:after="200" w:line="276" w:lineRule="auto"/>
        <w:rPr>
          <w:rFonts w:ascii="Times New Roman" w:hAnsi="Times New Roman"/>
          <w:sz w:val="20"/>
        </w:rPr>
      </w:pPr>
    </w:p>
    <w:p w:rsidR="00E0055C" w:rsidRPr="0006218A" w:rsidRDefault="00E0055C" w:rsidP="00EA46CB">
      <w:pPr>
        <w:spacing w:after="200" w:line="276" w:lineRule="auto"/>
        <w:rPr>
          <w:rFonts w:ascii="Times New Roman" w:hAnsi="Times New Roman"/>
          <w:sz w:val="20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5A7A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ИНФОРМАЦИОННО-КОММУНИКАЦИОННЫХ ТЕХНОЛОГИЙ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br/>
        <w:t>ДЛЯ ПОВЫШЕНИЯ ЭФФЕКТИВНОСТИ ПРОЦЕССОВ УПРАВЛЕНИЯ</w:t>
      </w:r>
      <w:r w:rsidR="00BF396D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И СОЗДАНИЯ БЛАГОПРИЯТНЫХ УСЛОВИЙ ЖИЗНИ И ВЕДЕНИЯ БИЗНЕСА В СЕРГИЕВО-ПОСАДСКОМ МУНИЦИПАЛЬНОМ РАЙОНЕ МОСКОВСКОЙ ОБЛАСТИ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right="110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1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126"/>
        <w:gridCol w:w="2132"/>
        <w:gridCol w:w="1264"/>
        <w:gridCol w:w="1210"/>
        <w:gridCol w:w="1210"/>
        <w:gridCol w:w="1100"/>
        <w:gridCol w:w="994"/>
        <w:gridCol w:w="1316"/>
      </w:tblGrid>
      <w:tr w:rsidR="00A8207D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06218A" w:rsidRDefault="00A8207D" w:rsidP="00B72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 xml:space="preserve">сельском поселении Березняковское </w:t>
            </w:r>
          </w:p>
        </w:tc>
      </w:tr>
      <w:tr w:rsidR="00A8207D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07D" w:rsidRPr="0006218A" w:rsidRDefault="00A8207D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D" w:rsidRPr="0006218A" w:rsidRDefault="000E335A" w:rsidP="00B72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качества муниципальных услуг, оказываемых населению </w:t>
            </w:r>
            <w:r w:rsidR="00B7205C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увеличение </w:t>
            </w:r>
            <w:proofErr w:type="gramStart"/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производительности труда работников </w:t>
            </w:r>
            <w:r w:rsidR="001D133F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сельского поселения</w:t>
            </w:r>
            <w:proofErr w:type="gramEnd"/>
            <w:r w:rsidR="001D133F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Березняковское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, а также находящихся в ведении организаций и учреждений за счет широкого использования информационных технологий в их деятельности.</w:t>
            </w:r>
          </w:p>
        </w:tc>
      </w:tr>
      <w:tr w:rsidR="00F17947" w:rsidRPr="00A41E82" w:rsidTr="0084174A">
        <w:trPr>
          <w:trHeight w:val="7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947" w:rsidRPr="00A41E82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7" w:rsidRPr="00A41E82" w:rsidRDefault="00F17947" w:rsidP="00080CDB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</w:p>
        </w:tc>
      </w:tr>
      <w:tr w:rsidR="00401775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Развитие и обеспечение функционирования базовой информационно-технологической инфраструктуры органов местного самоуправления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Создание, развитие и техническое обслуживание единой информационно-технологической и телекоммуникационной инфраструктуры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  <w:proofErr w:type="gramStart"/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Внедрение систем электронного документооборота для обеспечения деятельности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</w:p>
          <w:p w:rsidR="00401775" w:rsidRPr="00A41E82" w:rsidRDefault="00401775" w:rsidP="00BF396D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Создание, развитие и сопровождение муниципальных информационных систем обеспечения деятельности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</w:p>
          <w:p w:rsidR="00401775" w:rsidRPr="00A41E82" w:rsidRDefault="00401775" w:rsidP="00B7205C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Подключение ОМСУ </w:t>
            </w:r>
            <w:r w:rsidR="001D133F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A2B" w:rsidRPr="00A41E8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Березняковское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к инфраструктуре электронного правительства Московской области</w:t>
            </w:r>
          </w:p>
        </w:tc>
      </w:tr>
      <w:tr w:rsidR="00401775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2A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 </w:t>
            </w:r>
          </w:p>
        </w:tc>
      </w:tr>
      <w:tr w:rsidR="00401775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1775" w:rsidRPr="0006218A" w:rsidRDefault="004017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11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5" w:rsidRPr="0006218A" w:rsidRDefault="00401775" w:rsidP="00B72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      201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-20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>20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DE5E8C" w:rsidRPr="00A41E82" w:rsidTr="0084174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5E8C" w:rsidRPr="0006218A" w:rsidRDefault="00DE5E8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06218A" w:rsidRDefault="00DE5E8C" w:rsidP="00E23D0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E8C" w:rsidRPr="00A41E82" w:rsidRDefault="00DE5E8C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E5E8C" w:rsidRPr="00A41E82" w:rsidRDefault="00DE5E8C" w:rsidP="00E23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E8C" w:rsidRPr="00A41E82" w:rsidRDefault="00DE5E8C" w:rsidP="00EE24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7205C" w:rsidRPr="00A41E82" w:rsidTr="0084174A">
        <w:trPr>
          <w:trHeight w:val="40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05C" w:rsidRPr="0006218A" w:rsidRDefault="00B7205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05C" w:rsidRPr="00A41E82" w:rsidRDefault="00B7205C" w:rsidP="00E23D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C65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C65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C65F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8238FC" w:rsidP="00B72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7205C" w:rsidRPr="0006218A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7205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7205C" w:rsidRPr="0006218A">
              <w:rPr>
                <w:rFonts w:ascii="Times New Roman" w:eastAsia="Times New Roman" w:hAnsi="Times New Roman"/>
                <w:sz w:val="24"/>
                <w:szCs w:val="24"/>
              </w:rPr>
              <w:t xml:space="preserve"> го</w:t>
            </w:r>
            <w:r w:rsidR="00B7205C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8238FC" w:rsidP="00B720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B7205C">
              <w:rPr>
                <w:rFonts w:ascii="Times New Roman" w:eastAsia="Times New Roman" w:hAnsi="Times New Roman"/>
                <w:sz w:val="24"/>
                <w:szCs w:val="24"/>
              </w:rPr>
              <w:t>2020год</w:t>
            </w:r>
          </w:p>
        </w:tc>
      </w:tr>
      <w:tr w:rsidR="00B7205C" w:rsidRPr="00A41E82" w:rsidTr="0084174A">
        <w:trPr>
          <w:trHeight w:val="29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7205C" w:rsidRPr="0006218A" w:rsidRDefault="00B7205C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205C" w:rsidRPr="00A41E82" w:rsidRDefault="00B7205C" w:rsidP="00DE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сельского поселения Березняковское 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06218A" w:rsidRDefault="00B7205C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84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</w:t>
            </w:r>
            <w:r w:rsidR="00B7205C" w:rsidRPr="00A41E8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23317"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5C" w:rsidRPr="00A41E82" w:rsidRDefault="002913F9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</w:t>
            </w:r>
            <w:r w:rsidR="00123317" w:rsidRPr="00A41E82">
              <w:rPr>
                <w:rFonts w:ascii="Times New Roman" w:hAnsi="Times New Roman"/>
                <w:sz w:val="24"/>
                <w:szCs w:val="24"/>
              </w:rPr>
              <w:t>9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23317" w:rsidRPr="00A41E82" w:rsidTr="0084174A">
        <w:trPr>
          <w:trHeight w:val="1302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3317" w:rsidRPr="0006218A" w:rsidRDefault="00123317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317" w:rsidRPr="00A41E82" w:rsidRDefault="00123317" w:rsidP="00C454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06218A" w:rsidRDefault="00123317" w:rsidP="00E23D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 Березняковское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741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317" w:rsidRPr="00A41E82" w:rsidRDefault="00123317" w:rsidP="006606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</w:tr>
      <w:tr w:rsidR="002913F9" w:rsidRPr="00A41E82" w:rsidTr="0084174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3F9" w:rsidRPr="0006218A" w:rsidRDefault="002913F9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F9" w:rsidRPr="0006218A" w:rsidRDefault="002913F9" w:rsidP="000A082D">
            <w:pPr>
              <w:numPr>
                <w:ilvl w:val="0"/>
                <w:numId w:val="9"/>
              </w:numPr>
              <w:tabs>
                <w:tab w:val="left" w:pos="465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1.Увеличение доли используемых в деятельности ОМСУ   сельского поселения Березняковское  средств компьютерного и сетевого оборудования, организационной техники, работоспособность которых обеспечена в соответствии с установленными требованиями по их ремонту и техническому обслуживанию до 95%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2.Увеличение доли обеспеченности работников ОМСУ   сельского поселения Березняковское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 до 100%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3.Увеличение доли финансово-экономических служб, служб бухгалтерского учета и управления кадрами ОМСУ   сельского поселения Березняковское</w:t>
            </w:r>
            <w:proofErr w:type="gramStart"/>
            <w:r w:rsidRPr="00A41E8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41E82">
              <w:rPr>
                <w:rFonts w:ascii="Times New Roman" w:hAnsi="Times New Roman"/>
                <w:sz w:val="24"/>
                <w:szCs w:val="24"/>
              </w:rPr>
              <w:t xml:space="preserve"> обеспеченных необходимой лицензионной и консультационной поддержкой по использованию программных продуктов учета и анализа финансово-экономической и хозяйственной деятельности, формирования и экспертизы смет, бухгалтерского учета и отчетности, кадрового учета и делопроизводства, представления отчетности в налоговые и другие контрольные органы до 100% в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4.Увеличение доли рабочих мест сотрудников ОМСУ сельского поселения Березняковское подключенных к ЛВС ОМСУ   до 100% к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5.Увеличение доли лицензионного базового общесистемного и прикладного программного обеспечения, используемого в деятельности ОМСУ   сельского поселения Березняковское  до 100%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6.Обеспечение доли персональных компьютеров, используемых на рабочих местах работников ОМСУ</w:t>
            </w:r>
            <w:r w:rsidR="00F16542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Березняковское, обеспеченных антивирусным программным обеспечением с регулярным обновлением соответствующих баз на уровне 100%.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7.Увеличение доли муниципальных ИС, соответствующих требованиям нормативных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по защите информации, от общего количества муниципальных ИС до 100% в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8.Увеличение доли работников ОМСУ   сельского поселения Березняковское, обеспеченных средствами электронной подписи для работы с информационными системами в соответствии с установленными требованиями до 100% в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9.Увеличение доли граждан, использующих механизм получения муниципальных услуг в электронном виде до 75% к 2020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 xml:space="preserve">101.Увеличение доли ОМСУ   сельского поселения Березняковское, подключенных к МСЭД, от общего количества ОМСУ   сельского поселения Березняковское  до 100% в 2016 г. 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11.Увеличение доли ОМСУ   сельского поселения Березняковское, опубликовавших первоочередные наборы открытых данных на официальном сайте, от общего количества ОМСУ сельского поселения Березняковское до 100% в 2016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12.Увеличение доли уникальных муниципальных услуг, доступных на РПГУ МО для населения муниципального образования, от общего количества уникальных муниципальных услуг, предоставляемых ОМСУ</w:t>
            </w:r>
            <w:r w:rsidR="00F16542" w:rsidRPr="00A41E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E82">
              <w:rPr>
                <w:rFonts w:ascii="Times New Roman" w:hAnsi="Times New Roman"/>
                <w:sz w:val="24"/>
                <w:szCs w:val="24"/>
              </w:rPr>
              <w:t>сельского поселения Березняковское  до 100% в 2016 г.</w:t>
            </w:r>
          </w:p>
          <w:p w:rsidR="002913F9" w:rsidRPr="00A41E82" w:rsidRDefault="002913F9" w:rsidP="000E335A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13.Увеличение доли информации о муниципальных платежах, переданных в централизованную информационную систему Московской области «Учет начислений и платежей» (ИС УНП МО) для взаимодействия с государственной информационной системой о государственных и муниципальных платежах до 100% в 2016 г.</w:t>
            </w:r>
          </w:p>
          <w:p w:rsidR="002913F9" w:rsidRPr="00A41E82" w:rsidRDefault="002913F9" w:rsidP="003220C9">
            <w:pPr>
              <w:keepLines/>
              <w:shd w:val="clear" w:color="auto" w:fill="FFFFFF"/>
              <w:autoSpaceDE w:val="0"/>
              <w:autoSpaceDN w:val="0"/>
              <w:adjustRightInd w:val="0"/>
              <w:spacing w:before="120" w:after="120"/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E82">
              <w:rPr>
                <w:rFonts w:ascii="Times New Roman" w:hAnsi="Times New Roman"/>
                <w:sz w:val="24"/>
                <w:szCs w:val="24"/>
              </w:rPr>
              <w:t>14.Увеличение доли ОМСУ   сельского поселения Березняковское, использующих данные и подсистемы РГИС МО при осуществлении муниципальных функций, от общего числа ОМСУ   сельского поселения Березняковское, использующих в своей деятельности данные из подсистемы РГИС МО до 100% в 2020 г.</w:t>
            </w:r>
          </w:p>
        </w:tc>
      </w:tr>
    </w:tbl>
    <w:p w:rsidR="00EA46CB" w:rsidRPr="0006218A" w:rsidRDefault="00826CDB" w:rsidP="00983BC6">
      <w:pPr>
        <w:spacing w:before="240" w:after="120"/>
        <w:ind w:left="360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8</w:t>
      </w:r>
      <w:r w:rsidR="008666FC" w:rsidRPr="000621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E5A0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8666FC" w:rsidRPr="0006218A">
        <w:rPr>
          <w:rFonts w:ascii="Times New Roman" w:eastAsia="Times New Roman" w:hAnsi="Times New Roman"/>
          <w:color w:val="000000"/>
          <w:sz w:val="24"/>
          <w:szCs w:val="24"/>
        </w:rPr>
        <w:t>.1.</w:t>
      </w:r>
      <w:r w:rsidR="00EA46CB" w:rsidRPr="0006218A">
        <w:rPr>
          <w:rFonts w:ascii="Times New Roman" w:eastAsia="Times New Roman" w:hAnsi="Times New Roman"/>
          <w:color w:val="000000"/>
          <w:sz w:val="24"/>
          <w:szCs w:val="24"/>
        </w:rPr>
        <w:t>Цели и задачи Подпрограммы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Цели и задачи подпрограммы соответствуют национальным приоритетам использования информационных технологий в деятельности органов местного самоуправления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, а также находящихся в ведении организаций и учреждений, определенных в следующих руководящих документах: 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lastRenderedPageBreak/>
        <w:t>Стратегия развития информационного общества в Российской Федерации до 2020 года, одобренная решением Президента Российской Федерации от 07.02.2008 № Пр-212;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№ 1662</w:t>
      </w:r>
      <w:r w:rsidRPr="0006218A">
        <w:rPr>
          <w:rFonts w:ascii="Times New Roman" w:hAnsi="Times New Roman"/>
          <w:sz w:val="24"/>
          <w:szCs w:val="24"/>
        </w:rPr>
        <w:noBreakHyphen/>
        <w:t>р;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Государственная программа Российской Федерации «Информационное общество (2011-2020 годы)», утвержденная постановлением Правительства Российской Федерации от 15.04.2014 № 313;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Концепция снижения административных барьеров и повышения доступности государственных и муниципальных услуг на 2011-2013 годы, утвержденная распоряжением Правительства Российской Федерации от 10.06.2011 № 1021-р; 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Концепция создания и развития государственной интегрированной информационной системы управления общественными финансами «Электронный бюджет», утвержденная распоряжением Правительства Российской Федерации от 20.07.2011 № 1275-р;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Концепция развития механизмов предоставления государственных и муниципальных услуг в электронном виде, утвержденная распоряжением Правительства Российской Федерации от 25.12.2013 № 2516-р.</w:t>
      </w:r>
    </w:p>
    <w:p w:rsidR="00827F6D" w:rsidRPr="0006218A" w:rsidRDefault="00827F6D" w:rsidP="00827F6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Постановление Правительства Московской области от 23.08.2013 № 660/37 «Об утверждении государственной программы Московской области «Эффективная власть» на 2014-2018 годы».</w:t>
      </w:r>
    </w:p>
    <w:p w:rsidR="00A12045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A12045" w:rsidRPr="00A12045">
        <w:rPr>
          <w:rFonts w:ascii="Times New Roman" w:hAnsi="Times New Roman"/>
          <w:sz w:val="24"/>
          <w:szCs w:val="24"/>
        </w:rPr>
        <w:t xml:space="preserve">Повышение качества муниципальных услуг, оказываемых населению </w:t>
      </w:r>
      <w:r w:rsidR="00BD34B5">
        <w:rPr>
          <w:rFonts w:ascii="Times New Roman" w:hAnsi="Times New Roman"/>
          <w:sz w:val="24"/>
          <w:szCs w:val="24"/>
        </w:rPr>
        <w:t>сельского поселения</w:t>
      </w:r>
      <w:r w:rsidR="00A12045" w:rsidRPr="00A12045">
        <w:rPr>
          <w:rFonts w:ascii="Times New Roman" w:hAnsi="Times New Roman"/>
          <w:sz w:val="24"/>
          <w:szCs w:val="24"/>
        </w:rPr>
        <w:t xml:space="preserve">, увеличение </w:t>
      </w:r>
      <w:proofErr w:type="gramStart"/>
      <w:r w:rsidR="00A12045" w:rsidRPr="00A12045">
        <w:rPr>
          <w:rFonts w:ascii="Times New Roman" w:hAnsi="Times New Roman"/>
          <w:sz w:val="24"/>
          <w:szCs w:val="24"/>
        </w:rPr>
        <w:t xml:space="preserve">производительности труда работников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</w:t>
      </w:r>
      <w:proofErr w:type="gramEnd"/>
      <w:r w:rsidR="001D133F">
        <w:rPr>
          <w:rFonts w:ascii="Times New Roman" w:hAnsi="Times New Roman"/>
          <w:sz w:val="24"/>
          <w:szCs w:val="24"/>
        </w:rPr>
        <w:t xml:space="preserve"> Березняковское</w:t>
      </w:r>
      <w:r w:rsidR="00A12045" w:rsidRPr="00A12045">
        <w:rPr>
          <w:rFonts w:ascii="Times New Roman" w:hAnsi="Times New Roman"/>
          <w:sz w:val="24"/>
          <w:szCs w:val="24"/>
        </w:rPr>
        <w:t>, а также находящихся в ведении организаций и учреждений за счет широкого использования информационных технологий в их деятельности</w:t>
      </w:r>
      <w:r w:rsidR="00412B69">
        <w:rPr>
          <w:rFonts w:ascii="Times New Roman" w:hAnsi="Times New Roman"/>
          <w:sz w:val="24"/>
          <w:szCs w:val="24"/>
        </w:rPr>
        <w:t>.</w:t>
      </w:r>
    </w:p>
    <w:p w:rsidR="00EA46CB" w:rsidRPr="0006218A" w:rsidRDefault="00EA46CB" w:rsidP="00A12045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Задачи: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8"/>
        <w:jc w:val="both"/>
        <w:rPr>
          <w:rFonts w:ascii="Times New Roman" w:hAnsi="Times New Roman"/>
          <w:sz w:val="24"/>
          <w:szCs w:val="24"/>
        </w:rPr>
      </w:pPr>
      <w:bookmarkStart w:id="1" w:name="sub_1800"/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6218A">
        <w:rPr>
          <w:rFonts w:ascii="Times New Roman" w:hAnsi="Times New Roman"/>
          <w:sz w:val="24"/>
          <w:szCs w:val="24"/>
        </w:rPr>
        <w:t xml:space="preserve">Развитие и обеспечение функционирования базовой информационно-технологической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техническое обслуживание единой информационно-технологической и телекоммуникационной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-Обеспечение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муниципального образования, включая проведение аттестации муниципальных информационных систем на соответствие требованиям по информационной безопасности и защите данных.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-Внедрение систем электронного документооборота для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-Создание, развитие и сопровождение муниципальных информационных систем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.</w:t>
      </w:r>
    </w:p>
    <w:p w:rsidR="00C07347" w:rsidRPr="0006218A" w:rsidRDefault="00C07347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-Подключение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к инфраструктуре электронного правительства Московской области.</w:t>
      </w:r>
    </w:p>
    <w:bookmarkEnd w:id="1"/>
    <w:p w:rsidR="00827F6D" w:rsidRPr="0006218A" w:rsidRDefault="00827F6D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46CB" w:rsidRPr="0006218A" w:rsidRDefault="008238FC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EA46CB" w:rsidRPr="0006218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6E5A0D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EA46CB" w:rsidRPr="0006218A">
        <w:rPr>
          <w:rFonts w:ascii="Times New Roman" w:eastAsia="Times New Roman" w:hAnsi="Times New Roman"/>
          <w:color w:val="000000"/>
          <w:sz w:val="24"/>
          <w:szCs w:val="24"/>
        </w:rPr>
        <w:t>.2. Характеристика сферы реализации Подпрограммы</w:t>
      </w:r>
    </w:p>
    <w:p w:rsidR="00C07347" w:rsidRPr="0006218A" w:rsidRDefault="00C07347" w:rsidP="00983BC6">
      <w:pPr>
        <w:widowControl w:val="0"/>
        <w:tabs>
          <w:tab w:val="left" w:pos="993"/>
        </w:tabs>
        <w:autoSpaceDE w:val="0"/>
        <w:autoSpaceDN w:val="0"/>
        <w:adjustRightInd w:val="0"/>
        <w:ind w:right="-141"/>
        <w:jc w:val="both"/>
        <w:outlineLvl w:val="1"/>
        <w:rPr>
          <w:rFonts w:ascii="Times New Roman" w:eastAsia="Times New Roman" w:hAnsi="Times New Roman"/>
          <w:caps/>
          <w:color w:val="000000"/>
          <w:sz w:val="24"/>
          <w:szCs w:val="24"/>
        </w:rPr>
      </w:pP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18A">
        <w:rPr>
          <w:rFonts w:ascii="Times New Roman" w:hAnsi="Times New Roman"/>
          <w:sz w:val="24"/>
          <w:szCs w:val="24"/>
        </w:rPr>
        <w:t xml:space="preserve">В рамках развития и обеспечения функционирования базовой информационно-технологической инфраструктуры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оснащение рабочих мест сотрудников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современным </w:t>
      </w:r>
      <w:r w:rsidRPr="0006218A">
        <w:rPr>
          <w:rFonts w:ascii="Times New Roman" w:hAnsi="Times New Roman"/>
          <w:sz w:val="24"/>
          <w:szCs w:val="24"/>
        </w:rPr>
        <w:lastRenderedPageBreak/>
        <w:t>компьютерным и 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обеспечения.</w:t>
      </w:r>
      <w:proofErr w:type="gramEnd"/>
      <w:r w:rsidRPr="0006218A">
        <w:rPr>
          <w:rFonts w:ascii="Times New Roman" w:hAnsi="Times New Roman"/>
          <w:sz w:val="24"/>
          <w:szCs w:val="24"/>
        </w:rPr>
        <w:t xml:space="preserve"> Также в рамках решения данной задачи обеспечивается техническое обслуживание и работоспособность уже имеющегося оборудования.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создания, развития и технического обслуживания единой информационно-технологической и телекоммуникационной инфраструктуры ОМСУ </w:t>
      </w:r>
      <w:r w:rsidR="00D72A2B">
        <w:rPr>
          <w:rFonts w:ascii="Times New Roman" w:hAnsi="Times New Roman"/>
          <w:sz w:val="24"/>
          <w:szCs w:val="24"/>
        </w:rPr>
        <w:t xml:space="preserve">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создание единой инфраструктуры информационно-технологического обеспечения функционирования информационных систем для нужд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на основе использования центров обработки данных (</w:t>
      </w:r>
      <w:proofErr w:type="gramStart"/>
      <w:r w:rsidRPr="0006218A">
        <w:rPr>
          <w:rFonts w:ascii="Times New Roman" w:hAnsi="Times New Roman"/>
          <w:sz w:val="24"/>
          <w:szCs w:val="24"/>
        </w:rPr>
        <w:t>дата-центров</w:t>
      </w:r>
      <w:proofErr w:type="gramEnd"/>
      <w:r w:rsidRPr="0006218A">
        <w:rPr>
          <w:rFonts w:ascii="Times New Roman" w:hAnsi="Times New Roman"/>
          <w:sz w:val="24"/>
          <w:szCs w:val="24"/>
        </w:rPr>
        <w:t>). Также в рамках решения указанной задачи планируется подключение администрации  сельск</w:t>
      </w:r>
      <w:r w:rsidR="00BD34B5">
        <w:rPr>
          <w:rFonts w:ascii="Times New Roman" w:hAnsi="Times New Roman"/>
          <w:sz w:val="24"/>
          <w:szCs w:val="24"/>
        </w:rPr>
        <w:t>ого</w:t>
      </w:r>
      <w:r w:rsidRPr="0006218A">
        <w:rPr>
          <w:rFonts w:ascii="Times New Roman" w:hAnsi="Times New Roman"/>
          <w:sz w:val="24"/>
          <w:szCs w:val="24"/>
        </w:rPr>
        <w:t xml:space="preserve"> поселени</w:t>
      </w:r>
      <w:r w:rsidR="00BD34B5">
        <w:rPr>
          <w:rFonts w:ascii="Times New Roman" w:hAnsi="Times New Roman"/>
          <w:sz w:val="24"/>
          <w:szCs w:val="24"/>
        </w:rPr>
        <w:t>я</w:t>
      </w:r>
      <w:r w:rsidRPr="0006218A">
        <w:rPr>
          <w:rFonts w:ascii="Times New Roman" w:hAnsi="Times New Roman"/>
          <w:sz w:val="24"/>
          <w:szCs w:val="24"/>
        </w:rPr>
        <w:t xml:space="preserve"> к единой интегрированной мультисервисной телекоммуникационной сети Правительства Московской области для нужд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. 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18A">
        <w:rPr>
          <w:rFonts w:ascii="Times New Roman" w:hAnsi="Times New Roman"/>
          <w:sz w:val="24"/>
          <w:szCs w:val="24"/>
        </w:rPr>
        <w:t xml:space="preserve">В рамках обеспечения защиты информации, безопасности информационных систем и баз данных, содержащих конфиденциальную информацию, в том числе персональные данные населения </w:t>
      </w:r>
      <w:r w:rsidR="00BD34B5">
        <w:rPr>
          <w:rFonts w:ascii="Times New Roman" w:hAnsi="Times New Roman"/>
          <w:sz w:val="24"/>
          <w:szCs w:val="24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, включая проведение аттестации муниципальных информационных систем на соответствие требованиям по информационной безопасности и защите данных предусматривается приобретение и установка средств криптографической защиты информации, приобретение антивирусного программного обеспечения и средств электронной подписи сотрудникам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06218A">
        <w:rPr>
          <w:rFonts w:ascii="Times New Roman" w:hAnsi="Times New Roman"/>
          <w:sz w:val="24"/>
          <w:szCs w:val="24"/>
        </w:rPr>
        <w:t xml:space="preserve"> использования в информационных системах.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внедрения систем электронного документооборота для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решение задач, связанных с организацией электронного документооборота и делопроизводства в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proofErr w:type="gramStart"/>
      <w:r w:rsidR="00D72A2B">
        <w:rPr>
          <w:rFonts w:ascii="Times New Roman" w:hAnsi="Times New Roman"/>
          <w:sz w:val="24"/>
          <w:szCs w:val="24"/>
        </w:rPr>
        <w:t xml:space="preserve"> </w:t>
      </w:r>
      <w:r w:rsidRPr="0006218A">
        <w:rPr>
          <w:rFonts w:ascii="Times New Roman" w:hAnsi="Times New Roman"/>
          <w:sz w:val="24"/>
          <w:szCs w:val="24"/>
        </w:rPr>
        <w:t>,</w:t>
      </w:r>
      <w:proofErr w:type="gramEnd"/>
      <w:r w:rsidRPr="0006218A">
        <w:rPr>
          <w:rFonts w:ascii="Times New Roman" w:hAnsi="Times New Roman"/>
          <w:sz w:val="24"/>
          <w:szCs w:val="24"/>
        </w:rPr>
        <w:t xml:space="preserve"> а также обеспечен переход к безбумажному электронному документообороту в рамках служебной переписки.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создания, развития и сопровождения муниципальных информационных систем обеспечения деятельности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предусматривается реализация новых, сопровождение и модернизация действующих информационных систем, предназначенных для выполнения основных функций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</w:t>
      </w:r>
      <w:proofErr w:type="gramStart"/>
      <w:r w:rsidR="00D72A2B">
        <w:rPr>
          <w:rFonts w:ascii="Times New Roman" w:hAnsi="Times New Roman"/>
          <w:sz w:val="24"/>
          <w:szCs w:val="24"/>
        </w:rPr>
        <w:t xml:space="preserve"> </w:t>
      </w:r>
      <w:r w:rsidRPr="0006218A">
        <w:rPr>
          <w:rFonts w:ascii="Times New Roman" w:hAnsi="Times New Roman"/>
          <w:sz w:val="24"/>
          <w:szCs w:val="24"/>
        </w:rPr>
        <w:t>,</w:t>
      </w:r>
      <w:proofErr w:type="gramEnd"/>
      <w:r w:rsidRPr="0006218A">
        <w:rPr>
          <w:rFonts w:ascii="Times New Roman" w:hAnsi="Times New Roman"/>
          <w:sz w:val="24"/>
          <w:szCs w:val="24"/>
        </w:rPr>
        <w:t xml:space="preserve"> в том числе публикация «открытых данных» и внедрение автоматизированной системы управления бюджетным процессом.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В рамках подключения ОМСУ </w:t>
      </w:r>
      <w:r w:rsidR="001D133F">
        <w:rPr>
          <w:rFonts w:ascii="Times New Roman" w:hAnsi="Times New Roman"/>
          <w:sz w:val="24"/>
          <w:szCs w:val="24"/>
        </w:rPr>
        <w:t xml:space="preserve"> </w:t>
      </w:r>
      <w:r w:rsidR="00D72A2B">
        <w:rPr>
          <w:rFonts w:ascii="Times New Roman" w:hAnsi="Times New Roman"/>
          <w:sz w:val="24"/>
          <w:szCs w:val="24"/>
        </w:rPr>
        <w:t xml:space="preserve"> сельского поселения Березняковское </w:t>
      </w:r>
      <w:r w:rsidRPr="0006218A">
        <w:rPr>
          <w:rFonts w:ascii="Times New Roman" w:hAnsi="Times New Roman"/>
          <w:sz w:val="24"/>
          <w:szCs w:val="24"/>
        </w:rPr>
        <w:t xml:space="preserve"> к инфраструктуре электронного правительства Московской области планируется перевод уникальных муниципальных услуг в электронный вид на региональный портал государственных и муниципальных услуг Московской области (РПГУ МО).</w:t>
      </w:r>
    </w:p>
    <w:p w:rsidR="00652BED" w:rsidRPr="0006218A" w:rsidRDefault="00652BED" w:rsidP="00983BC6">
      <w:pPr>
        <w:widowControl w:val="0"/>
        <w:shd w:val="clear" w:color="auto" w:fill="FFFFFF"/>
        <w:autoSpaceDE w:val="0"/>
        <w:autoSpaceDN w:val="0"/>
        <w:adjustRightInd w:val="0"/>
        <w:ind w:right="-141" w:firstLine="709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В рамках внедрения отраслевых сегментов РГИС МО на уровне муниципальных образований планируется внедрение и консультационная поддержка отраслевых сегментов РГИС МО на уровне муниципального образования.</w:t>
      </w:r>
    </w:p>
    <w:p w:rsidR="00EA46CB" w:rsidRPr="0006218A" w:rsidRDefault="00EA46CB" w:rsidP="006232CE">
      <w:pPr>
        <w:rPr>
          <w:rFonts w:ascii="Times New Roman" w:hAnsi="Times New Roman"/>
          <w:sz w:val="24"/>
          <w:szCs w:val="24"/>
          <w:lang w:eastAsia="ru-RU"/>
        </w:rPr>
      </w:pPr>
      <w:bookmarkStart w:id="2" w:name="Par3821"/>
      <w:bookmarkEnd w:id="2"/>
      <w:r w:rsidRPr="000621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следующих мероприятий.</w:t>
      </w:r>
    </w:p>
    <w:p w:rsidR="006232CE" w:rsidRPr="0006218A" w:rsidRDefault="006232CE" w:rsidP="00EA46CB">
      <w:pPr>
        <w:spacing w:after="200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spacing w:after="200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 xml:space="preserve">.3.3.Перечень мероприятий Подпрограммы </w:t>
      </w:r>
    </w:p>
    <w:p w:rsidR="005F4EDC" w:rsidRPr="0006218A" w:rsidRDefault="005F4EDC" w:rsidP="005F4E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95" w:type="dxa"/>
        <w:tblInd w:w="93" w:type="dxa"/>
        <w:tblLayout w:type="fixed"/>
        <w:tblLook w:val="04A0"/>
      </w:tblPr>
      <w:tblGrid>
        <w:gridCol w:w="495"/>
        <w:gridCol w:w="2072"/>
        <w:gridCol w:w="1701"/>
        <w:gridCol w:w="992"/>
        <w:gridCol w:w="1465"/>
        <w:gridCol w:w="945"/>
        <w:gridCol w:w="992"/>
        <w:gridCol w:w="923"/>
        <w:gridCol w:w="770"/>
        <w:gridCol w:w="770"/>
        <w:gridCol w:w="770"/>
        <w:gridCol w:w="736"/>
        <w:gridCol w:w="1354"/>
        <w:gridCol w:w="1210"/>
      </w:tblGrid>
      <w:tr w:rsidR="00650852" w:rsidRPr="00A41E82" w:rsidTr="0084174A">
        <w:trPr>
          <w:trHeight w:val="111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gramStart"/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мероприятия в 201</w:t>
            </w:r>
            <w:r w:rsidR="00502613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Объем финансирования по годам, (тыс. рублей)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 выполнение мероприятия подпрограммы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2" w:rsidRPr="00A41E82" w:rsidRDefault="0065085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68184C" w:rsidRPr="00A41E82" w:rsidTr="0084174A">
        <w:trPr>
          <w:trHeight w:val="63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68184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84C" w:rsidRPr="00A41E82" w:rsidTr="0084174A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68184C" w:rsidRPr="00A41E82" w:rsidTr="0084174A">
        <w:trPr>
          <w:trHeight w:val="41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Развитие и обеспечение функционирования базовой информационно-технологической инфраструктуры органов местного самоуправления сельского поселения (ОМСУ сельского поселения)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741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741C82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 xml:space="preserve">    2980,0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741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</w:t>
            </w:r>
            <w:r w:rsidR="0068184C" w:rsidRPr="00A41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8184C" w:rsidRPr="00A41E82" w:rsidRDefault="0068184C" w:rsidP="00E3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E34F98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84C" w:rsidRPr="00A41E82" w:rsidRDefault="0068184C" w:rsidP="00E34F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</w:t>
            </w:r>
            <w:r w:rsidR="00E34F98" w:rsidRPr="00A41E82">
              <w:rPr>
                <w:rFonts w:ascii="Times New Roman" w:hAnsi="Times New Roman"/>
                <w:sz w:val="20"/>
                <w:szCs w:val="20"/>
              </w:rPr>
              <w:t>9</w:t>
            </w:r>
            <w:r w:rsidRPr="00A41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EA2D7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8184C" w:rsidRPr="00A41E82" w:rsidTr="0084174A">
        <w:trPr>
          <w:trHeight w:val="1200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2913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2913F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>2980,0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68184C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</w:t>
            </w:r>
            <w:r w:rsidR="0068184C" w:rsidRPr="00A41E8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  <w:r w:rsidR="0068184C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84C" w:rsidRPr="00A41E82" w:rsidRDefault="00E34F98" w:rsidP="006818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69</w:t>
            </w:r>
            <w:r w:rsidR="0068184C" w:rsidRPr="00A41E8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84C" w:rsidRPr="00A41E82" w:rsidTr="0084174A">
        <w:trPr>
          <w:trHeight w:val="120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Приобретение, техническое обслуживание и ремонт компьютерного и сетевого оборудования, организационной техники для использования в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F50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договорные обязательства 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22A9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C22A9A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E34F9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E34F98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68184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68184C" w:rsidRPr="00A41E82" w:rsidTr="0084174A">
        <w:trPr>
          <w:trHeight w:val="120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C22A9A" w:rsidP="00741C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</w:t>
            </w:r>
            <w:r w:rsidR="0068184C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C22A9A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C22A9A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68184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184C" w:rsidRPr="00A41E82" w:rsidTr="0084174A">
        <w:trPr>
          <w:trHeight w:val="13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специализированных локальных прикладных программных продуктов, обновлений к ним, а также прав 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доступа к справочным и информационным банкам данных для нужд ОМСУ сельского поселения (СПС, бухгалтерский и кадровый учет)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договорные</w:t>
            </w:r>
          </w:p>
          <w:p w:rsidR="0068184C" w:rsidRPr="00A41E82" w:rsidRDefault="0068184C" w:rsidP="006F502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обязательства 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50261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5F568C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5F568C" w:rsidP="00B56D1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36783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367834" w:rsidP="00B56D1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4C" w:rsidRPr="00A41E82" w:rsidRDefault="00367834" w:rsidP="00367834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68184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4C" w:rsidRPr="00A41E82" w:rsidRDefault="0068184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5F568C" w:rsidRPr="00A41E82" w:rsidTr="0084174A">
        <w:trPr>
          <w:trHeight w:val="13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367834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5F568C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68C" w:rsidRPr="00A41E82" w:rsidRDefault="00367834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68C" w:rsidRPr="00A41E82" w:rsidRDefault="00367834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F568C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1.3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развитие и техническое обслуживание единой информационно-технологической и телекоммуникационной инфраструктуры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договорные обязательства</w:t>
            </w:r>
            <w:r w:rsidR="005F568C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123317" w:rsidP="00736A5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41C82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D55BC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741C82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68C" w:rsidRPr="00A41E82" w:rsidRDefault="00741C82" w:rsidP="00736A5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568C" w:rsidRPr="00A41E82" w:rsidRDefault="005F568C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86055B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741C82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1002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4B3A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антивирусного программного обеспечения для защиты компьютерного оборудования, используемого на рабочих местах работников ОМСУ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договорные обязательства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313E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1002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>Средства бюджета  сельского поселения Березняковское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2D4BA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работников ОМСУ сельского поселения средствами электронной подписи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договорные обязательства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941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бюджета 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C82" w:rsidRPr="00A41E82" w:rsidRDefault="00741C82" w:rsidP="00741C8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F334B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741C82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2D4BA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Внедрение систем электронного документооборота для обеспечения деятельности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741C82" w:rsidP="005C7FC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D053C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941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бюджета 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741C82" w:rsidP="008F2CE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41C82" w:rsidRPr="00A41E82" w:rsidTr="0084174A">
        <w:trPr>
          <w:trHeight w:val="799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F334B8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</w:t>
            </w:r>
            <w:r w:rsidR="00741C82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Создание, развитие и сопровождение муниципальных информационных систем обеспечения деятельности ОМСУ сельского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2016-2020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Итого, в том числе: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F334B8" w:rsidP="00C04AE6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957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957EE3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1A3FB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C22A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22A9A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C22A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C22A9A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86055B" w:rsidP="001233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23317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1C82" w:rsidRPr="00A41E82" w:rsidRDefault="0086055B" w:rsidP="0095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57EE3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1C82" w:rsidRPr="00A41E82" w:rsidRDefault="00741C82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2A9A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941C0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1C02">
              <w:rPr>
                <w:rFonts w:ascii="Times New Roman" w:eastAsia="Times New Roman" w:hAnsi="Times New Roman"/>
                <w:sz w:val="18"/>
                <w:szCs w:val="18"/>
              </w:rPr>
              <w:t xml:space="preserve">Средства бюджета  сельского поселения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957E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</w:t>
            </w:r>
            <w:r w:rsidR="00957EE3"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84174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358,0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9A" w:rsidRPr="00A41E82" w:rsidRDefault="00C22A9A" w:rsidP="0012331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123317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A9A" w:rsidRPr="00A41E82" w:rsidRDefault="00C22A9A" w:rsidP="00957E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957EE3"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2A9A" w:rsidRPr="00A41E82" w:rsidTr="0084174A">
        <w:trPr>
          <w:trHeight w:val="783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B56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41C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123317" w:rsidP="001233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2980,</w:t>
            </w:r>
            <w:r w:rsidR="00C22A9A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86055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C04AE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D053C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22A9A" w:rsidRPr="00A41E82" w:rsidTr="0084174A">
        <w:trPr>
          <w:trHeight w:val="799"/>
        </w:trPr>
        <w:tc>
          <w:tcPr>
            <w:tcW w:w="4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9A" w:rsidRPr="00A41E82" w:rsidRDefault="00C22A9A" w:rsidP="0045035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A41E8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Средства бюджета сельского поселения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123317" w:rsidP="0070508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2980</w:t>
            </w:r>
            <w:r w:rsidR="00C22A9A" w:rsidRPr="00A41E82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70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A9A" w:rsidRPr="00A41E82" w:rsidRDefault="00C22A9A" w:rsidP="00C22A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E82">
              <w:rPr>
                <w:rFonts w:ascii="Times New Roman" w:hAnsi="Times New Roman"/>
                <w:sz w:val="20"/>
                <w:szCs w:val="20"/>
              </w:rPr>
              <w:t>690,0</w:t>
            </w: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A9A" w:rsidRPr="00A41E82" w:rsidRDefault="00C22A9A" w:rsidP="00C04AE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80B60" w:rsidRPr="0006218A" w:rsidRDefault="00780B60" w:rsidP="00EA46CB">
      <w:pPr>
        <w:spacing w:after="200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1F71" w:rsidRPr="0006218A" w:rsidRDefault="00B51F71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5A7A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«РАЗВИТИЕ МУНИЦИПАЛЬНОЙ СЛУЖБЫ МУНИЦИПАЛЬНОГО ОБРАЗОВАНИЯ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БЕРЕЗНЯКОВСКОЕ 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СЕРГИЕВО-ПОСАДСК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ОБЛАСТИ» НА 201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502613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06218A">
        <w:rPr>
          <w:rFonts w:ascii="Times New Roman" w:hAnsi="Times New Roman"/>
          <w:b/>
          <w:sz w:val="24"/>
          <w:szCs w:val="24"/>
          <w:lang w:eastAsia="ru-RU"/>
        </w:rPr>
        <w:t>ГОДЫ»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EA46CB" w:rsidRPr="0006218A" w:rsidRDefault="00EA46CB" w:rsidP="00EA46CB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1134"/>
        <w:gridCol w:w="1276"/>
        <w:gridCol w:w="1275"/>
        <w:gridCol w:w="1701"/>
        <w:gridCol w:w="1560"/>
        <w:gridCol w:w="1701"/>
        <w:gridCol w:w="2126"/>
        <w:gridCol w:w="2208"/>
      </w:tblGrid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F16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муниципальной службы муниципального образования 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Березняковское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 на 201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F165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и развитие муниципальной службы в администрации муниципального образования 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Березняковское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Обеспечение соответствия нормативной правовой базы администрации муниципального образования 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 Березняковское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Сергиево-Посадск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F1654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16542"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действующему законодательству о муниципальной службе.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ресурсами.</w:t>
            </w:r>
          </w:p>
          <w:p w:rsidR="00EA46CB" w:rsidRPr="0006218A" w:rsidRDefault="00EA46CB" w:rsidP="000A082D">
            <w:pPr>
              <w:tabs>
                <w:tab w:val="left" w:pos="459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профессионального развития и подготовки кадров.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и мотивация, повышение престижа и открытости муниципальной службы в муниципальном образовании</w:t>
            </w:r>
            <w:r w:rsidR="002B3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5CAF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поселение Березняковское.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механизма предупреждения коррупции, выявление и разрешение конфликта интересов на муниципальной службе.</w:t>
            </w:r>
          </w:p>
          <w:p w:rsidR="00EA46CB" w:rsidRPr="0006218A" w:rsidRDefault="00EA46CB" w:rsidP="000A082D">
            <w:pPr>
              <w:tabs>
                <w:tab w:val="left" w:pos="459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социальных гарантий муниципальных служащих.</w:t>
            </w:r>
          </w:p>
        </w:tc>
      </w:tr>
      <w:tr w:rsidR="00EA46CB" w:rsidRPr="00A41E82" w:rsidTr="00E73682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4B3A5C" w:rsidP="004B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1" w:right="12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1D1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</w:tr>
      <w:tr w:rsidR="00EA46CB" w:rsidRPr="00A41E82" w:rsidTr="00E73682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D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2D4BA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2D4BA2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46CB" w:rsidRPr="00A41E82" w:rsidTr="00E73682">
        <w:trPr>
          <w:trHeight w:val="27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CB" w:rsidRPr="0006218A" w:rsidRDefault="00EA46CB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объём средств, направляемых на реализацию мероприятий муниципальной подпрограммы,  тыс. рублей</w:t>
            </w:r>
          </w:p>
        </w:tc>
      </w:tr>
      <w:tr w:rsidR="00502613" w:rsidRPr="00A41E82" w:rsidTr="00E73682">
        <w:trPr>
          <w:trHeight w:val="69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C65F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502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2613" w:rsidRPr="00A41E82" w:rsidTr="00E73682">
        <w:trPr>
          <w:trHeight w:val="24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24">
              <w:rPr>
                <w:rFonts w:ascii="Times New Roman" w:eastAsia="Times New Roman" w:hAnsi="Times New Roman" w:cs="Times New Roman"/>
                <w:sz w:val="24"/>
                <w:szCs w:val="24"/>
              </w:rPr>
              <w:t>3140,0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024"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690933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 w:rsidP="00006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671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6F5024" w:rsidRDefault="00F16094" w:rsidP="000067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006719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6F5024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502613" w:rsidRPr="00A41E82" w:rsidTr="00E73682">
        <w:trPr>
          <w:trHeight w:val="27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2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Отсутствие замечаний контролирующих органов о противоречии нормативной правовой базы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о муниципальной службе действующему законодательству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2019 году - 0%;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Доля муниципальных служащих, успешно прошедших аттестацию, от общего числа муниципальных служащих, в 2019 году – 30%;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Доля муниципальных служащих, которым был присвоен классный чин от общего числа муниципальных служащих,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30%;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Доля назначений муниципальных служащих из состава кадрового резерва от общего числа назначений на должности муниципальной службы, 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>в 2019 году – 10%;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образования, в 2019 году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1570,09</w:t>
            </w:r>
            <w:r w:rsidRPr="00062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руб./1 жителя;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Доля муниципальных служащих, повысивших профессиональный уровень, от общего числа муниципальных служащих, в 2019 году – 20%;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 Доля муниципальных служащих представленных к поощрению от общего числа муниципальных служащих, в 2019 году – 15%;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Доля муниципальных служащих, прошедших медицинскую диспансеризацию, в 2019 году – 100%;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Доля жалоб граждан, поступивших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администрацию сельского поселения 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расчету пенсии за выслугу лет лицам, замещавшим должности муниципальной службы, в 2019 году – 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Снижение случаев несоблюдения муниципальными служащими ограничений и запретов, связанных с прохождением муниципальной службы, в 2019 году – 0%;</w:t>
            </w:r>
          </w:p>
          <w:p w:rsidR="00502613" w:rsidRPr="0006218A" w:rsidRDefault="00502613" w:rsidP="000A08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Доля социал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ьных гарантий, предусмотренных У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предоставляемых муниципальным служащим, в 2019 году – 100%.</w:t>
            </w: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A46CB" w:rsidRPr="0006218A" w:rsidRDefault="008238FC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.1.Цели и задачи подпрограммы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spacing w:line="276" w:lineRule="auto"/>
        <w:ind w:left="4112" w:hanging="4112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5CAF" w:rsidRDefault="00EA46CB" w:rsidP="00EF5CA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Целью: совершенствование и развитие муниципальной службы в администрации муниципального образования 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Березняковское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EF5CAF">
        <w:rPr>
          <w:rFonts w:ascii="Times New Roman" w:hAnsi="Times New Roman"/>
          <w:sz w:val="24"/>
          <w:szCs w:val="24"/>
          <w:lang w:eastAsia="ru-RU"/>
        </w:rPr>
        <w:t>ого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F5CAF">
        <w:rPr>
          <w:rFonts w:ascii="Times New Roman" w:hAnsi="Times New Roman"/>
          <w:sz w:val="24"/>
          <w:szCs w:val="24"/>
          <w:lang w:eastAsia="ru-RU"/>
        </w:rPr>
        <w:t>а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="00EF5CAF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46CB" w:rsidRPr="0006218A" w:rsidRDefault="00EA46CB" w:rsidP="00EF5CA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Задачи: </w:t>
      </w:r>
    </w:p>
    <w:p w:rsidR="00EA46CB" w:rsidRPr="0006218A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-обеспечение соответствия нормативной правовой базы администрации муниципального образования 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Березняковское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EF5CAF">
        <w:rPr>
          <w:rFonts w:ascii="Times New Roman" w:hAnsi="Times New Roman"/>
          <w:sz w:val="24"/>
          <w:szCs w:val="24"/>
          <w:lang w:eastAsia="ru-RU"/>
        </w:rPr>
        <w:t>ого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F5CAF">
        <w:rPr>
          <w:rFonts w:ascii="Times New Roman" w:hAnsi="Times New Roman"/>
          <w:sz w:val="24"/>
          <w:szCs w:val="24"/>
          <w:lang w:eastAsia="ru-RU"/>
        </w:rPr>
        <w:t>а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 </w:t>
      </w:r>
      <w:r w:rsidRPr="0006218A">
        <w:rPr>
          <w:rFonts w:ascii="Times New Roman" w:hAnsi="Times New Roman"/>
          <w:sz w:val="24"/>
          <w:szCs w:val="24"/>
          <w:lang w:eastAsia="ru-RU"/>
        </w:rPr>
        <w:t>действующему законодательству о муниципальной службе;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:rsidR="00EA46CB" w:rsidRPr="0006218A" w:rsidRDefault="00EA46CB" w:rsidP="00EA46CB">
      <w:pPr>
        <w:tabs>
          <w:tab w:val="left" w:pos="459"/>
        </w:tabs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создание условий для профессионального развития и подготовки кадров;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- стимулирование и мотивация, повышение престижа и открытости муниципальной службы в муниципальном образовании 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сельское поселение Березняковское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>Сергиево-Посадск</w:t>
      </w:r>
      <w:r w:rsidR="00EF5CAF">
        <w:rPr>
          <w:rFonts w:ascii="Times New Roman" w:hAnsi="Times New Roman"/>
          <w:sz w:val="24"/>
          <w:szCs w:val="24"/>
          <w:lang w:eastAsia="ru-RU"/>
        </w:rPr>
        <w:t>ого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муниципальн</w:t>
      </w:r>
      <w:r w:rsidR="00EF5CAF">
        <w:rPr>
          <w:rFonts w:ascii="Times New Roman" w:hAnsi="Times New Roman"/>
          <w:sz w:val="24"/>
          <w:szCs w:val="24"/>
          <w:lang w:eastAsia="ru-RU"/>
        </w:rPr>
        <w:t xml:space="preserve">ого 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EF5CAF">
        <w:rPr>
          <w:rFonts w:ascii="Times New Roman" w:hAnsi="Times New Roman"/>
          <w:sz w:val="24"/>
          <w:szCs w:val="24"/>
          <w:lang w:eastAsia="ru-RU"/>
        </w:rPr>
        <w:t>а</w:t>
      </w:r>
      <w:r w:rsidR="00EF5CAF" w:rsidRPr="0006218A">
        <w:rPr>
          <w:rFonts w:ascii="Times New Roman" w:hAnsi="Times New Roman"/>
          <w:sz w:val="24"/>
          <w:szCs w:val="24"/>
          <w:lang w:eastAsia="ru-RU"/>
        </w:rPr>
        <w:t xml:space="preserve"> Московской области</w:t>
      </w:r>
      <w:r w:rsidRPr="0006218A">
        <w:rPr>
          <w:rFonts w:ascii="Times New Roman" w:hAnsi="Times New Roman"/>
          <w:sz w:val="24"/>
          <w:szCs w:val="24"/>
          <w:lang w:eastAsia="ru-RU"/>
        </w:rPr>
        <w:t>;</w:t>
      </w:r>
    </w:p>
    <w:p w:rsidR="00EA46CB" w:rsidRPr="0006218A" w:rsidRDefault="00EA46CB" w:rsidP="00EA46CB">
      <w:pPr>
        <w:tabs>
          <w:tab w:val="left" w:pos="459"/>
        </w:tabs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развитие механизма предупреждения коррупции, выявление и разрешение конфликта интересов на муниципальной службе;</w:t>
      </w:r>
    </w:p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- обеспечение социальных гарантий муниципальных служащих.</w:t>
      </w:r>
    </w:p>
    <w:p w:rsidR="00EA46CB" w:rsidRPr="0006218A" w:rsidRDefault="00EA46CB" w:rsidP="00EA46C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38FC" w:rsidP="00EA46C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EA46CB" w:rsidRPr="0006218A" w:rsidRDefault="00EA46CB" w:rsidP="00EA46CB">
      <w:pPr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района,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 - повышение компьютерной грамотности. Одним из приоритетных направлений формирования кадрового состава также является создание кадрового резерва и его эффективное использование. Кадровый резерв формируется по итогам проведения конкурса на включение в кадровый резерв, по решению аттестационной комиссии администрации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результатам аттестации о том, что муниципальный служащий рекомендуется к включению в установленном порядке в кадровый резерв, по предложению заместителей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Самостоятельным направлением развития муниципальной службы администрации </w:t>
      </w:r>
      <w:r w:rsidR="0072697D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противод</w:t>
      </w:r>
      <w:r w:rsidR="000F5244" w:rsidRPr="0006218A">
        <w:rPr>
          <w:rFonts w:ascii="Times New Roman" w:eastAsia="Times New Roman" w:hAnsi="Times New Roman"/>
          <w:sz w:val="24"/>
          <w:szCs w:val="24"/>
          <w:lang w:eastAsia="ru-RU"/>
        </w:rPr>
        <w:t>ействие проявлению коррупционно</w:t>
      </w:r>
      <w:r w:rsidR="0040767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опасных действий, являющимися основным фактором, приводящим к утрате доверия к власти, в том числе и на местном уровне. </w:t>
      </w:r>
    </w:p>
    <w:p w:rsidR="00EA46CB" w:rsidRPr="0006218A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Default="00EA46CB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и задач в рамках подпрограммы предусматривается проведение ряда мероприятий.</w:t>
      </w:r>
    </w:p>
    <w:p w:rsidR="00B07502" w:rsidRDefault="00B07502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7502" w:rsidRPr="0006218A" w:rsidRDefault="00B07502" w:rsidP="00EA46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sz w:val="24"/>
          <w:szCs w:val="24"/>
          <w:lang w:eastAsia="ru-RU"/>
        </w:rPr>
        <w:t>3</w:t>
      </w:r>
      <w:r w:rsidR="00EA46CB" w:rsidRPr="0006218A">
        <w:rPr>
          <w:rFonts w:ascii="Times New Roman" w:hAnsi="Times New Roman"/>
          <w:sz w:val="24"/>
          <w:szCs w:val="24"/>
          <w:lang w:eastAsia="ru-RU"/>
        </w:rPr>
        <w:t>.3.Перечень мероприятий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0"/>
          <w:szCs w:val="20"/>
          <w:lang w:eastAsia="ru-RU"/>
        </w:rPr>
      </w:pPr>
      <w:r w:rsidRPr="0006218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0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68"/>
        <w:gridCol w:w="142"/>
        <w:gridCol w:w="1701"/>
        <w:gridCol w:w="1276"/>
        <w:gridCol w:w="709"/>
        <w:gridCol w:w="992"/>
        <w:gridCol w:w="142"/>
        <w:gridCol w:w="850"/>
        <w:gridCol w:w="851"/>
        <w:gridCol w:w="27"/>
        <w:gridCol w:w="823"/>
        <w:gridCol w:w="56"/>
        <w:gridCol w:w="795"/>
        <w:gridCol w:w="84"/>
        <w:gridCol w:w="766"/>
        <w:gridCol w:w="113"/>
        <w:gridCol w:w="879"/>
        <w:gridCol w:w="1496"/>
        <w:gridCol w:w="1100"/>
      </w:tblGrid>
      <w:tr w:rsidR="00EA46CB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N 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/п 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   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подпрограммы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Перечень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стандартных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процедур,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обеспечивающих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выполнение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мероприятия, с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указанием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предельных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сроков их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Срок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B07502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Объём   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мероприятия в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текущем        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финансовом году</w:t>
            </w:r>
            <w:r w:rsidRPr="00B0750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(руб.)</w:t>
            </w:r>
            <w:hyperlink w:anchor="Par611" w:history="1">
              <w:r w:rsidRPr="00B07502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Всего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>(руб.)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Объём финансирования по годам (тыс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уб.)         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Ответственный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>за выполнение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мероприятия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подпрограммы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CB" w:rsidRPr="0006218A" w:rsidRDefault="00EA46CB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Результаты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выполнения 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  <w:t xml:space="preserve">мероприятий </w:t>
            </w:r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br/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подпрограмм-мы</w:t>
            </w:r>
            <w:proofErr w:type="gramEnd"/>
          </w:p>
        </w:tc>
      </w:tr>
      <w:tr w:rsidR="00502613" w:rsidRPr="00A41E82" w:rsidTr="00E73682">
        <w:trPr>
          <w:trHeight w:val="12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C65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502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 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2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3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4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6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7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8 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9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10   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11   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12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13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3" w:name="Par488"/>
            <w:bookmarkEnd w:id="3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14     </w:t>
            </w: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A813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Обеспечение соответствия нормативной правовой базы администрации муниципального образования </w:t>
            </w:r>
            <w:r w:rsidR="00A813D4" w:rsidRPr="00A81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сельское поселение Березняковское Сергиево-Посадского муниципального  района Московской области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действующему законодательству о муниципальной службе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6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502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подготовки проектов муниципальных правовых актов по вопросам муниципальной службы в связи с изменением законодательства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Мониторинг изменения законодательства по вопросам прохождения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Подготовка проектов нормативных правовых актов, изменений в них и их утверждение.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502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кадровой работы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Подготовка распоряжения  о назначении  на муниципальную службу, о переводе на другую должность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Подготовка и проведение заседаний  комиссии по исчислению стажа муниципальной службы и установлении надбавки за выслугу лет.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Ведение личных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дел и карточек Т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Ведение трудовых книжек.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Подготовка распоряжений о предоставлении отпуска.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 Консультиро-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вание муниципальных служащих по вопросам прохождения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Составление отчетности по кадровой работе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Ведение реестра муниципальных служащих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предоставление сведений в Реестр сведений  о составе муниципальных служащих в Московской области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Составление  и ведение  Реестра муниципальных служащих (в течение года).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0621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сведений в  Реестр о составе муниципальных служащих Московской области (два раза в год: на 1 июля и 1 января)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Рассмотрение нарушений законодательства о муниципальной службе, выявленных  при предоставлении информации в Реестр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муниципальных служащих 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созданию кадрового резерва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назначения на муниципальную службу по итогам проведения конкурса на замещение вакантных должностей муниципальной службы и из кадрового резерва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Выявление вакантных должностей муниципальной службы.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Подбор кандидатур  на назначение из состава кадрового резерва.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 Подготовка распоряжения  о назначении.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проведению аттестации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Составление графика проведения аттестации муниципальных служащих.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Утверждение графика руководителем.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Ознакомление муниципальных служащих с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графиком под роспись.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Подготовка отзывов на муниципальных служащих.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Представление отзывов в аттестационную комиссию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 Проведение   аттестации.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Принятие решения аттестационной комиссией.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8. Ознакомление муниципального служащего с решением комиссии под роспись.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7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84"/>
          <w:tblCellSpacing w:w="5" w:type="nil"/>
        </w:trPr>
        <w:tc>
          <w:tcPr>
            <w:tcW w:w="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166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присвоению классных чинов</w:t>
            </w:r>
          </w:p>
        </w:tc>
        <w:tc>
          <w:tcPr>
            <w:tcW w:w="184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1.Составление графика проведения квалификационного экзамена муниципальных служащих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Ознакомление муниципальных служащих с графиком под роспись.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0621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.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представлений на муниципальных служащих.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Представление документов в аттестационную комиссию.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 Проведение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квалификационного экзамена.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Принятие решения аттестационной комиссии.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Подготовка распоряжения (приказа) об установлении классного чина и установлении ежемесячной надбавки к должностному окладу.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8. Ознакомление муниципального служащего с распоряжением (приказом) под роспись.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9. Занесение сведений о присвоении классного чина  в трудовую книжку муниципального служащего.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06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Создание условий для профессионального развития и подготовки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F1609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2E2B5F" w:rsidRDefault="00F1609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F16094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 w:rsidP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="00F160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F160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 w:rsidP="00690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 w:rsidP="006909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180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1695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повышению квалификации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Определение приоритетных направлений повышения квалификации.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Разработка и утверждение графика профессиональной подготовки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Определение образовательного учреждения в соответствии с законодательством о закупках для муниципальных нужд. 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Направление заявки на обучение.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5.Заключение договора  с образовательным учреждением.</w:t>
            </w:r>
          </w:p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ind w:left="-10" w:right="-7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4.Подготовка распоряжения  о направлении муниципального служащего на обучение.</w:t>
            </w:r>
          </w:p>
          <w:p w:rsidR="00502613" w:rsidRPr="0006218A" w:rsidRDefault="00502613" w:rsidP="004A01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5.Оформление командировочного удостоверения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F502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Default="006F502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  <w:p w:rsidR="006F5024" w:rsidRPr="0006218A" w:rsidRDefault="006F502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F502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F50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690933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6F502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6F50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F5024" w:rsidRPr="0006218A" w:rsidRDefault="006F5024" w:rsidP="006F50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  <w:r w:rsidR="006F5024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6F5024" w:rsidRPr="0006218A" w:rsidRDefault="006F5024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32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F47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Стимулирование и мотивация, повышение престижа и открытости муниципальной службы в муниципальном образовании </w:t>
            </w:r>
            <w:r w:rsidR="000F470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ельское поселение Березняковское 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Сергиево-Посадск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муниципальн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ого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</w:t>
            </w:r>
            <w:r w:rsidR="00BA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F16094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F16094" w:rsidP="00F16094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3070,0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 w:rsidP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6</w:t>
            </w:r>
            <w:r w:rsidR="00690933">
              <w:rPr>
                <w:rFonts w:ascii="Times New Roman" w:eastAsia="Times New Roman" w:hAnsi="Times New Roman" w:cs="Times New Roman"/>
              </w:rPr>
              <w:t>0</w:t>
            </w:r>
            <w:r w:rsidRPr="006F5024"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9728ED" w:rsidP="00690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6909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02613" w:rsidRPr="00A41E82" w:rsidTr="00E73682">
        <w:trPr>
          <w:trHeight w:val="4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6F5024" w:rsidRDefault="0050261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EA2D75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13" w:rsidRPr="0006218A" w:rsidRDefault="0050261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работы по представлению муниципальных служащих к поощрению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Сбор служебных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записок руководителей 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поселения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 поощрении муниципальных служащих.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Составление списка юбиляров на текущий год.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 Оформление распоряжений о поощрении.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По представлениям руководителей органов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администрации поселения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наградных материалов к награждению муниципальных служащих наградами различных уровней.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690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6909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8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проведению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медицинской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диспансеризации муниципальных служащих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Определение медицинского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учреждения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, заключение с ним контракта.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Составление списка муниципальных служащих и направление его в медицинское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учреждение.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 Утверждение совместно с медицинским учреждением календарного плана проведения диспансеризации.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-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Направление муниципальных служащих на диспансеризацию.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Приобщение полученного заключения медицинского учреждения к личному делу муниципального служащего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Из экономии фонда заработной платы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F50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F5024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024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работы по расчету и выплате пенсии за выслугу лет лицам, замещавшим должности муниципальной службы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1. Подготовка документов.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2. Расчет пенсии за выслугу лет.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3.Представление документов для рассмотрения комиссией по установлению пенсии за выслугу лет.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4. Проведение заседания комиссии.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 Подготовка распоряжения об установлении пенсии за выслугу лет.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Подготовка уведомления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муниципальному служащему об установлении пенсии за выслугу лет. 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7. Рассмотрение жалоб по расчету пенсии за выслугу лет.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Итого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90933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90933">
              <w:rPr>
                <w:rFonts w:ascii="Times New Roman" w:hAnsi="Times New Roman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90933" w:rsidRDefault="00690933" w:rsidP="008D3551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90933">
              <w:rPr>
                <w:rFonts w:ascii="Times New Roman" w:eastAsia="Times New Roman" w:hAnsi="Times New Roman" w:cs="Times New Roman"/>
              </w:rPr>
              <w:t>3010,0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690933" w:rsidRDefault="00690933" w:rsidP="008D3551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690933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A41E82" w:rsidRDefault="00690933" w:rsidP="008D3551">
            <w:r w:rsidRPr="00690933">
              <w:rPr>
                <w:rFonts w:ascii="Times New Roman" w:eastAsia="Times New Roman" w:hAnsi="Times New Roman"/>
              </w:rPr>
              <w:t>602,0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A21B9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механизма предупреждения коррупции, выявление и разрешение конфликта интересов на муниципальной службе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1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141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работы по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Ознакомление муниципальных служащих с извлечениями из законодательства 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противодействию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коррупции.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При наличии достаточной информации: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проведение беседы с гражданином или муниципальным служащим;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изучение представленных документов;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получение от гражданина или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муниципального служащего пояснений по представленным документам;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направление запросов в  соответствующие органы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имеющихся у них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сведениях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в случае необходимости – ходатайство перед Губернатором Московской области о направлении необходимых для проверки запросов; </w:t>
            </w:r>
            <w:proofErr w:type="gramStart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-а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нализ полученных в ходе проверки сведений;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доклад работодателю о результатах проверки;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направление сведений о результатах проверки заинтересованным лицам;</w:t>
            </w:r>
          </w:p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 принятие решения работодателем по результатам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317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Обеспечение социальных гарантий </w:t>
            </w:r>
            <w:r w:rsidRPr="000621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пределах средств, предусмотренных на обеспечение деятельности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1982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7050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работы по обеспечению начисления и выплате социальных гарантий муниципальным служащим, установленных уставом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распоряжений о выплате социальных гарантий муниципальным служащим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276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Средства      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бюджета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1E82">
              <w:rPr>
                <w:rFonts w:ascii="Times New Roman" w:hAnsi="Times New Roman"/>
                <w:color w:val="000000"/>
                <w:sz w:val="18"/>
                <w:szCs w:val="18"/>
              </w:rPr>
              <w:t>Отдел по бюджетной и налоговой политике, организационной работе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0933" w:rsidRPr="00A41E82" w:rsidTr="00E73682">
        <w:trPr>
          <w:trHeight w:val="487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Всего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0A08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hAnsi="Times New Roman"/>
                <w:sz w:val="20"/>
                <w:szCs w:val="20"/>
                <w:lang w:eastAsia="ru-RU"/>
              </w:rPr>
              <w:t>532,6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8D355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F470C">
              <w:rPr>
                <w:rFonts w:ascii="Times New Roman" w:eastAsia="Times New Roman" w:hAnsi="Times New Roman" w:cs="Times New Roman"/>
              </w:rPr>
              <w:t>3140,0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8D3551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0F470C">
              <w:rPr>
                <w:rFonts w:ascii="Times New Roman" w:eastAsia="Times New Roman" w:hAnsi="Times New Roman" w:cs="Times New Roman"/>
              </w:rPr>
              <w:t>602,0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02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02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67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33" w:rsidRPr="000F470C" w:rsidRDefault="00690933" w:rsidP="006909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470C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67</w:t>
            </w:r>
            <w:r w:rsidRPr="000F470C">
              <w:rPr>
                <w:rFonts w:ascii="Times New Roman" w:eastAsia="Times New Roman" w:hAnsi="Times New Roman"/>
              </w:rPr>
              <w:t>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3" w:rsidRPr="0006218A" w:rsidRDefault="00690933" w:rsidP="000A0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A46CB" w:rsidRPr="0006218A" w:rsidRDefault="00EA46CB" w:rsidP="00EA46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826CDB" w:rsidP="00EA46C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E5A0D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65A7A" w:rsidRPr="000621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hAnsi="Times New Roman"/>
          <w:b/>
          <w:sz w:val="24"/>
          <w:szCs w:val="24"/>
          <w:lang w:eastAsia="ru-RU"/>
        </w:rPr>
        <w:t>ПОДПРОГРАММА «ОБЕСПЕЧИВАЮЩАЯ ПОДПРОГРАММА»</w:t>
      </w:r>
    </w:p>
    <w:p w:rsidR="00EA46CB" w:rsidRPr="0006218A" w:rsidRDefault="00EA46CB" w:rsidP="00EA46CB">
      <w:pPr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>Паспорт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2435"/>
        <w:gridCol w:w="1965"/>
        <w:gridCol w:w="1430"/>
        <w:gridCol w:w="1320"/>
        <w:gridCol w:w="1320"/>
        <w:gridCol w:w="1437"/>
        <w:gridCol w:w="1559"/>
        <w:gridCol w:w="1514"/>
      </w:tblGrid>
      <w:tr w:rsidR="00EA46CB" w:rsidRPr="00A41E82" w:rsidTr="006606E6">
        <w:trPr>
          <w:trHeight w:val="459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>Наименование Подпрограммы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 xml:space="preserve">Обеспечивающая подпрограмма </w:t>
            </w:r>
          </w:p>
        </w:tc>
      </w:tr>
      <w:tr w:rsidR="00EA46CB" w:rsidRPr="00A41E82" w:rsidTr="006606E6">
        <w:trPr>
          <w:trHeight w:val="58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>Цель Подпрограммы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847ACC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      </w:r>
            <w:r w:rsidR="001D133F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Березняковское</w:t>
            </w:r>
            <w:r w:rsidR="001053DD">
              <w:rPr>
                <w:rFonts w:ascii="Times New Roman" w:hAnsi="Times New Roman"/>
                <w:sz w:val="24"/>
                <w:szCs w:val="24"/>
              </w:rPr>
              <w:t>.</w:t>
            </w:r>
            <w:r w:rsidRPr="0006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46CB" w:rsidRPr="00A41E82" w:rsidTr="006606E6">
        <w:trPr>
          <w:trHeight w:val="66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lang w:eastAsia="ru-RU"/>
              </w:rPr>
              <w:t xml:space="preserve">Задачи Подпрограммы 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847ACC">
            <w:pPr>
              <w:rPr>
                <w:rFonts w:ascii="Times New Roman" w:eastAsia="Times New Roman" w:hAnsi="Times New Roman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Обеспечение деятельности </w:t>
            </w:r>
            <w:r w:rsidR="001D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сельского поселения Березняковское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74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 бюджетной и налоговой политике, организационной работе</w:t>
            </w:r>
            <w:r w:rsidR="00847A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отдел по благоустройству, развитию культуры и спорта.</w:t>
            </w:r>
          </w:p>
        </w:tc>
      </w:tr>
      <w:tr w:rsidR="00EA46CB" w:rsidRPr="00A41E82" w:rsidTr="006606E6">
        <w:trPr>
          <w:trHeight w:val="66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3844C2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D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D1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46CB" w:rsidRPr="00A41E82" w:rsidTr="006606E6">
        <w:trPr>
          <w:trHeight w:val="61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12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21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0A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0A21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A46CB" w:rsidRPr="00A41E82" w:rsidTr="006606E6">
        <w:trPr>
          <w:trHeight w:val="54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Подпрограммы: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средств, направляемых на реализацию мероприятий Подпрограммы  (тыс. рублей)</w:t>
            </w:r>
          </w:p>
        </w:tc>
      </w:tr>
      <w:tr w:rsidR="000A21B9" w:rsidRPr="00A41E82" w:rsidTr="006606E6">
        <w:trPr>
          <w:trHeight w:val="690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62E9" w:rsidRPr="00A41E82" w:rsidTr="006606E6">
        <w:trPr>
          <w:trHeight w:val="600"/>
          <w:jc w:val="center"/>
        </w:trPr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941C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66567,0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941C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</w:tr>
      <w:tr w:rsidR="00D862E9" w:rsidRPr="00A41E82" w:rsidTr="006606E6">
        <w:trPr>
          <w:trHeight w:val="1189"/>
          <w:jc w:val="center"/>
        </w:trPr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8A2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66567,0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A41E82" w:rsidRDefault="00D862E9" w:rsidP="000A69DC">
            <w:r w:rsidRPr="00A41E82">
              <w:rPr>
                <w:rFonts w:ascii="Times New Roman" w:hAnsi="Times New Roman"/>
                <w:bCs/>
                <w:sz w:val="24"/>
                <w:szCs w:val="24"/>
              </w:rPr>
              <w:t>13313,4</w:t>
            </w:r>
          </w:p>
        </w:tc>
      </w:tr>
      <w:tr w:rsidR="00D862E9" w:rsidRPr="00A41E82" w:rsidTr="006606E6">
        <w:trPr>
          <w:trHeight w:val="296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2E9" w:rsidRPr="0006218A" w:rsidRDefault="00D862E9" w:rsidP="000A08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62E9" w:rsidRPr="0006218A" w:rsidRDefault="00D862E9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62E9" w:rsidRPr="0006218A" w:rsidRDefault="00D862E9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Доля обращений граждан, рассмотренных без нарушений установленных сроков, в общем числе обращений, на уровне 100 процентов.</w:t>
            </w:r>
          </w:p>
          <w:p w:rsidR="00D862E9" w:rsidRPr="0006218A" w:rsidRDefault="00D862E9" w:rsidP="000A08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Доля нормативно-правовых актов, разработанных без нарушений сроков реализации поручений, от общего количества разработанных на основании поручений нормативно-правовых актов, на уровне 100 процентов.</w:t>
            </w:r>
          </w:p>
          <w:p w:rsidR="00D862E9" w:rsidRPr="0006218A" w:rsidRDefault="00D862E9" w:rsidP="000A082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18A">
              <w:rPr>
                <w:rFonts w:ascii="Times New Roman" w:hAnsi="Times New Roman"/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</w:tc>
      </w:tr>
    </w:tbl>
    <w:p w:rsidR="00EA46CB" w:rsidRPr="0006218A" w:rsidRDefault="00EA46CB" w:rsidP="00EA46C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EA46CB" w:rsidRPr="0006218A">
        <w:rPr>
          <w:rFonts w:ascii="Times New Roman" w:hAnsi="Times New Roman"/>
          <w:sz w:val="24"/>
          <w:szCs w:val="24"/>
        </w:rPr>
        <w:t>.</w:t>
      </w:r>
      <w:r w:rsidR="006A0905">
        <w:rPr>
          <w:rFonts w:ascii="Times New Roman" w:hAnsi="Times New Roman"/>
          <w:sz w:val="24"/>
          <w:szCs w:val="24"/>
        </w:rPr>
        <w:t>4</w:t>
      </w:r>
      <w:r w:rsidR="00EA46CB" w:rsidRPr="0006218A">
        <w:rPr>
          <w:rFonts w:ascii="Times New Roman" w:hAnsi="Times New Roman"/>
          <w:sz w:val="24"/>
          <w:szCs w:val="24"/>
        </w:rPr>
        <w:t>.1.</w:t>
      </w:r>
      <w:r w:rsidR="00EA46CB" w:rsidRPr="000621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46CB" w:rsidRPr="0006218A">
        <w:rPr>
          <w:rFonts w:ascii="Times New Roman" w:eastAsia="Times New Roman" w:hAnsi="Times New Roman"/>
          <w:sz w:val="24"/>
          <w:szCs w:val="24"/>
          <w:lang w:eastAsia="ru-RU"/>
        </w:rPr>
        <w:t>Цели и задачи подпрограммы</w:t>
      </w:r>
    </w:p>
    <w:p w:rsidR="00EA46CB" w:rsidRPr="0006218A" w:rsidRDefault="00EA46CB" w:rsidP="00EA46C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7ACC" w:rsidRDefault="00EA46CB" w:rsidP="00EA46C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eastAsia="Times New Roman" w:hAnsi="Times New Roman"/>
          <w:lang w:eastAsia="ru-RU"/>
        </w:rPr>
        <w:t xml:space="preserve">Цель: </w:t>
      </w:r>
      <w:r w:rsidRPr="00062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</w:rPr>
        <w:t xml:space="preserve">Повышение эффективности организационного, нормативного, 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  </w:t>
      </w:r>
    </w:p>
    <w:p w:rsidR="00EA46CB" w:rsidRDefault="00EA46CB" w:rsidP="00EA46C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18A">
        <w:rPr>
          <w:rFonts w:ascii="Times New Roman" w:hAnsi="Times New Roman"/>
          <w:sz w:val="24"/>
          <w:szCs w:val="24"/>
        </w:rPr>
        <w:lastRenderedPageBreak/>
        <w:t>Задача: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деятельности </w:t>
      </w:r>
      <w:r w:rsidR="001D1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отдела по бюджетной и налоговой политике, организационной работе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отдела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благоустройству, развитию культуры и спорта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33F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F470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47ACC" w:rsidRPr="0006218A" w:rsidRDefault="00847ACC" w:rsidP="00EA46CB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6CB" w:rsidRPr="0006218A" w:rsidRDefault="00826CD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A46CB" w:rsidRPr="0006218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A09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A46CB" w:rsidRPr="0006218A">
        <w:rPr>
          <w:rFonts w:ascii="Times New Roman" w:eastAsia="Times New Roman" w:hAnsi="Times New Roman"/>
          <w:sz w:val="24"/>
          <w:szCs w:val="24"/>
          <w:lang w:eastAsia="ru-RU"/>
        </w:rPr>
        <w:t>.2.Характеристика сферы реализации подпрограммы</w:t>
      </w:r>
    </w:p>
    <w:p w:rsidR="00EA46CB" w:rsidRPr="0006218A" w:rsidRDefault="00EA46CB" w:rsidP="00EA46CB">
      <w:pPr>
        <w:autoSpaceDE w:val="0"/>
        <w:autoSpaceDN w:val="0"/>
        <w:adjustRightInd w:val="0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46CB" w:rsidRDefault="00EA46CB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6218A">
        <w:rPr>
          <w:rFonts w:ascii="Times New Roman" w:hAnsi="Times New Roman"/>
          <w:sz w:val="24"/>
          <w:szCs w:val="24"/>
        </w:rPr>
        <w:t xml:space="preserve">  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</w:t>
      </w:r>
      <w:r w:rsidR="001D133F">
        <w:rPr>
          <w:rFonts w:ascii="Times New Roman" w:hAnsi="Times New Roman"/>
          <w:sz w:val="24"/>
          <w:szCs w:val="24"/>
        </w:rPr>
        <w:t>администрации 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 xml:space="preserve"> 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отдела по бюджетной и налоговой политике, организационной работе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отдела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по благоустройству, развитию культуры и спорта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ACC">
        <w:rPr>
          <w:rFonts w:ascii="Times New Roman" w:eastAsia="Times New Roman" w:hAnsi="Times New Roman"/>
          <w:sz w:val="24"/>
          <w:szCs w:val="24"/>
          <w:lang w:eastAsia="ru-RU"/>
        </w:rPr>
        <w:t>администрации сельского поселения Березняковское)</w:t>
      </w:r>
      <w:r w:rsidR="00847ACC" w:rsidRPr="000621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6218A">
        <w:rPr>
          <w:rFonts w:ascii="Times New Roman" w:hAnsi="Times New Roman"/>
          <w:sz w:val="24"/>
          <w:szCs w:val="24"/>
        </w:rPr>
        <w:t xml:space="preserve"> (</w:t>
      </w:r>
      <w:r w:rsidR="00847ACC">
        <w:rPr>
          <w:rFonts w:ascii="Times New Roman" w:hAnsi="Times New Roman"/>
          <w:sz w:val="24"/>
          <w:szCs w:val="24"/>
        </w:rPr>
        <w:t>далее</w:t>
      </w:r>
      <w:r w:rsidR="000F47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7ACC">
        <w:rPr>
          <w:rFonts w:ascii="Times New Roman" w:hAnsi="Times New Roman"/>
          <w:sz w:val="24"/>
          <w:szCs w:val="24"/>
        </w:rPr>
        <w:t>-</w:t>
      </w:r>
      <w:r w:rsidRPr="0006218A">
        <w:rPr>
          <w:rFonts w:ascii="Times New Roman" w:hAnsi="Times New Roman"/>
          <w:sz w:val="24"/>
          <w:szCs w:val="24"/>
        </w:rPr>
        <w:t>а</w:t>
      </w:r>
      <w:proofErr w:type="gramEnd"/>
      <w:r w:rsidRPr="0006218A">
        <w:rPr>
          <w:rFonts w:ascii="Times New Roman" w:hAnsi="Times New Roman"/>
          <w:sz w:val="24"/>
          <w:szCs w:val="24"/>
        </w:rPr>
        <w:t>дминистраци</w:t>
      </w:r>
      <w:r w:rsidR="00847ACC">
        <w:rPr>
          <w:rFonts w:ascii="Times New Roman" w:hAnsi="Times New Roman"/>
          <w:sz w:val="24"/>
          <w:szCs w:val="24"/>
        </w:rPr>
        <w:t>я</w:t>
      </w:r>
      <w:r w:rsidRPr="0006218A">
        <w:rPr>
          <w:rFonts w:ascii="Times New Roman" w:hAnsi="Times New Roman"/>
          <w:sz w:val="24"/>
          <w:szCs w:val="24"/>
        </w:rPr>
        <w:t xml:space="preserve"> </w:t>
      </w:r>
      <w:r w:rsidR="00847ACC">
        <w:rPr>
          <w:rFonts w:ascii="Times New Roman" w:hAnsi="Times New Roman"/>
          <w:sz w:val="24"/>
          <w:szCs w:val="24"/>
        </w:rPr>
        <w:t>сельского поселения Березняковское</w:t>
      </w:r>
      <w:r w:rsidRPr="0006218A">
        <w:rPr>
          <w:rFonts w:ascii="Times New Roman" w:hAnsi="Times New Roman"/>
          <w:sz w:val="24"/>
          <w:szCs w:val="24"/>
        </w:rPr>
        <w:t>).</w:t>
      </w:r>
    </w:p>
    <w:p w:rsidR="006A0905" w:rsidRPr="0006218A" w:rsidRDefault="006A0905" w:rsidP="00EA46C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46CB" w:rsidRPr="0006218A" w:rsidRDefault="00826CDB" w:rsidP="00EA46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A46CB" w:rsidRPr="0006218A">
        <w:rPr>
          <w:rFonts w:ascii="Times New Roman" w:hAnsi="Times New Roman"/>
          <w:sz w:val="24"/>
          <w:szCs w:val="24"/>
        </w:rPr>
        <w:t>.</w:t>
      </w:r>
      <w:r w:rsidR="006A0905">
        <w:rPr>
          <w:rFonts w:ascii="Times New Roman" w:hAnsi="Times New Roman"/>
          <w:sz w:val="24"/>
          <w:szCs w:val="24"/>
        </w:rPr>
        <w:t>4</w:t>
      </w:r>
      <w:r w:rsidR="00EA46CB" w:rsidRPr="0006218A">
        <w:rPr>
          <w:rFonts w:ascii="Times New Roman" w:hAnsi="Times New Roman"/>
          <w:sz w:val="24"/>
          <w:szCs w:val="24"/>
        </w:rPr>
        <w:t>.3. Перечень мероприятий подпрограммы</w:t>
      </w:r>
    </w:p>
    <w:p w:rsidR="00EA46CB" w:rsidRPr="0006218A" w:rsidRDefault="00EA46CB" w:rsidP="00EA46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2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836"/>
        <w:gridCol w:w="1134"/>
        <w:gridCol w:w="726"/>
        <w:gridCol w:w="990"/>
        <w:gridCol w:w="1100"/>
        <w:gridCol w:w="990"/>
        <w:gridCol w:w="990"/>
        <w:gridCol w:w="990"/>
        <w:gridCol w:w="990"/>
        <w:gridCol w:w="990"/>
        <w:gridCol w:w="1210"/>
        <w:gridCol w:w="1210"/>
      </w:tblGrid>
      <w:tr w:rsidR="00EA46CB" w:rsidRPr="00A41E82" w:rsidTr="006606E6">
        <w:trPr>
          <w:trHeight w:val="405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      исполнения меро-прия-тия   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21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 финансирования  мероприятия в 201</w:t>
            </w:r>
            <w:r w:rsidR="000A2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году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(тыс. руб.)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EA46CB" w:rsidRPr="0006218A" w:rsidRDefault="00EA46CB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</w:t>
            </w:r>
            <w:r w:rsidR="00577206"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выполнение мероприятия подпро-граммы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46CB" w:rsidRPr="0006218A" w:rsidRDefault="00EA46CB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</w:p>
        </w:tc>
      </w:tr>
      <w:tr w:rsidR="008A2C03" w:rsidRPr="00A41E82" w:rsidTr="006606E6">
        <w:trPr>
          <w:trHeight w:val="1320"/>
        </w:trPr>
        <w:tc>
          <w:tcPr>
            <w:tcW w:w="1134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941C0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653C6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65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0" w:type="dxa"/>
            <w:vMerge/>
            <w:vAlign w:val="center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0A21B9" w:rsidRPr="0006218A" w:rsidRDefault="000A21B9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2C03" w:rsidRPr="00A41E82" w:rsidTr="006606E6">
        <w:trPr>
          <w:trHeight w:val="247"/>
        </w:trPr>
        <w:tc>
          <w:tcPr>
            <w:tcW w:w="1134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0" w:type="dxa"/>
            <w:shd w:val="clear" w:color="000000" w:fill="FFFFFF"/>
          </w:tcPr>
          <w:p w:rsidR="000A21B9" w:rsidRPr="0006218A" w:rsidRDefault="000A21B9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8A2C03" w:rsidRPr="00A41E82" w:rsidTr="006606E6">
        <w:trPr>
          <w:trHeight w:val="384"/>
        </w:trPr>
        <w:tc>
          <w:tcPr>
            <w:tcW w:w="1134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Финансовое обеспечение деятельности органов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 сельского поселения Березняковское</w:t>
            </w:r>
          </w:p>
        </w:tc>
        <w:tc>
          <w:tcPr>
            <w:tcW w:w="2836" w:type="dxa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Обеспечение денежным содержанием лиц, замещающих муниципальные должности и муниципальных служащих и заработной платой служащих по техническому обеспечению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поселения.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Срок - не реже двух раз в месяц в течение года.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Обеспечение своевременного перечисления средств во внебюджетные фонды Российской </w:t>
            </w: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Федерации, в течение года, на основании установленных законодательством сроков.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Заключение договоров и муниципальных контрактов в соответствии с законодательством Российской Федерации в течение года, на основании плана закупок.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Расчет и своевременная уплата налога на имущество и земельного налога, в течение года на основании сроков установленных законодательными актами </w:t>
            </w:r>
          </w:p>
          <w:p w:rsidR="00653C63" w:rsidRPr="0006218A" w:rsidRDefault="00653C63" w:rsidP="00A1429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Другие мероприятия, необходимые для организации материально-технического обеспечения и поддержания и развития инфраструктуры имущественного комплекса администрации </w:t>
            </w:r>
          </w:p>
        </w:tc>
        <w:tc>
          <w:tcPr>
            <w:tcW w:w="1134" w:type="dxa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Средства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06218A">
              <w:rPr>
                <w:rFonts w:ascii="Times New Roman" w:hAnsi="Times New Roman"/>
                <w:sz w:val="20"/>
                <w:szCs w:val="20"/>
                <w:lang w:eastAsia="ru-RU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shd w:val="clear" w:color="000000" w:fill="FFFFFF"/>
          </w:tcPr>
          <w:p w:rsidR="00653C63" w:rsidRPr="008A2C03" w:rsidRDefault="0044530D" w:rsidP="000A082D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2C03">
              <w:rPr>
                <w:rFonts w:ascii="Times New Roman" w:eastAsia="Times New Roman" w:hAnsi="Times New Roman"/>
                <w:bCs/>
                <w:lang w:eastAsia="ru-RU"/>
              </w:rPr>
              <w:t>18543,0</w:t>
            </w: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53C63" w:rsidRPr="008A2C03" w:rsidRDefault="00653C63" w:rsidP="000A082D">
            <w:pPr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110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lastRenderedPageBreak/>
              <w:t>66567,0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21B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сельского поселения Березняковское</w:t>
            </w: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21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18A">
              <w:rPr>
                <w:rFonts w:ascii="Times New Roman" w:hAnsi="Times New Roman"/>
                <w:sz w:val="20"/>
                <w:szCs w:val="20"/>
              </w:rPr>
              <w:t>Своевременное</w:t>
            </w:r>
            <w:proofErr w:type="gramEnd"/>
            <w:r w:rsidRPr="0006218A">
              <w:rPr>
                <w:rFonts w:ascii="Times New Roman" w:hAnsi="Times New Roman"/>
                <w:sz w:val="20"/>
                <w:szCs w:val="20"/>
              </w:rPr>
              <w:t xml:space="preserve"> материально-техническое и организационноеобеспечение деятельности 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</w:tr>
      <w:tr w:rsidR="008A2C03" w:rsidRPr="00A41E82" w:rsidTr="006606E6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</w:p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</w:tcPr>
          <w:p w:rsidR="00653C63" w:rsidRPr="0006218A" w:rsidRDefault="00653C63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653C63" w:rsidRPr="0044530D" w:rsidRDefault="0044530D" w:rsidP="000A08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3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18543,0</w:t>
            </w:r>
          </w:p>
        </w:tc>
        <w:tc>
          <w:tcPr>
            <w:tcW w:w="110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66567,0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653C63" w:rsidRPr="00A41E82" w:rsidRDefault="00653C63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000000" w:fill="FFFFFF"/>
          </w:tcPr>
          <w:p w:rsidR="00653C63" w:rsidRPr="0006218A" w:rsidRDefault="00653C63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2C03" w:rsidRPr="00A41E82" w:rsidTr="006606E6">
        <w:trPr>
          <w:trHeight w:val="384"/>
        </w:trPr>
        <w:tc>
          <w:tcPr>
            <w:tcW w:w="3970" w:type="dxa"/>
            <w:gridSpan w:val="2"/>
            <w:shd w:val="clear" w:color="000000" w:fill="FFFFFF"/>
          </w:tcPr>
          <w:p w:rsidR="00974B28" w:rsidRPr="0006218A" w:rsidRDefault="00974B28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21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поселения Березняковское</w:t>
            </w:r>
          </w:p>
        </w:tc>
        <w:tc>
          <w:tcPr>
            <w:tcW w:w="1134" w:type="dxa"/>
            <w:shd w:val="clear" w:color="000000" w:fill="FFFFFF"/>
          </w:tcPr>
          <w:p w:rsidR="00974B28" w:rsidRPr="0006218A" w:rsidRDefault="00974B28" w:rsidP="000A082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shd w:val="clear" w:color="000000" w:fill="FFFFFF"/>
          </w:tcPr>
          <w:p w:rsidR="00974B28" w:rsidRPr="0006218A" w:rsidRDefault="00974B28" w:rsidP="000A082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shd w:val="clear" w:color="000000" w:fill="FFFFFF"/>
          </w:tcPr>
          <w:p w:rsidR="00974B28" w:rsidRPr="0044530D" w:rsidRDefault="0044530D" w:rsidP="000A082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53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18543,0</w:t>
            </w:r>
          </w:p>
        </w:tc>
        <w:tc>
          <w:tcPr>
            <w:tcW w:w="1100" w:type="dxa"/>
            <w:shd w:val="clear" w:color="000000" w:fill="FFFFFF"/>
          </w:tcPr>
          <w:p w:rsidR="00974B28" w:rsidRPr="00A41E82" w:rsidRDefault="00974B28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66567,0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pPr>
              <w:jc w:val="center"/>
              <w:rPr>
                <w:rFonts w:ascii="Times New Roman" w:hAnsi="Times New Roman"/>
                <w:bCs/>
              </w:rPr>
            </w:pPr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990" w:type="dxa"/>
            <w:shd w:val="clear" w:color="000000" w:fill="FFFFFF"/>
          </w:tcPr>
          <w:p w:rsidR="00974B28" w:rsidRPr="00A41E82" w:rsidRDefault="00974B28" w:rsidP="000A69DC">
            <w:r w:rsidRPr="00A41E82">
              <w:rPr>
                <w:rFonts w:ascii="Times New Roman" w:hAnsi="Times New Roman"/>
                <w:bCs/>
              </w:rPr>
              <w:t>13313,4</w:t>
            </w:r>
          </w:p>
        </w:tc>
        <w:tc>
          <w:tcPr>
            <w:tcW w:w="1210" w:type="dxa"/>
            <w:shd w:val="clear" w:color="000000" w:fill="FFFFFF"/>
          </w:tcPr>
          <w:p w:rsidR="00974B28" w:rsidRPr="00577206" w:rsidRDefault="00974B28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000000" w:fill="FFFFFF"/>
          </w:tcPr>
          <w:p w:rsidR="00974B28" w:rsidRPr="00577206" w:rsidRDefault="00974B28" w:rsidP="000A08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46CB" w:rsidRPr="00FD267F" w:rsidRDefault="00EA46CB" w:rsidP="00502613">
      <w:pPr>
        <w:rPr>
          <w:rFonts w:ascii="Times New Roman" w:hAnsi="Times New Roman"/>
          <w:sz w:val="24"/>
          <w:szCs w:val="24"/>
        </w:rPr>
      </w:pPr>
    </w:p>
    <w:sectPr w:rsidR="00EA46CB" w:rsidRPr="00FD267F" w:rsidSect="001E1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647" w:rsidRDefault="00F16647" w:rsidP="00267887">
      <w:r>
        <w:separator/>
      </w:r>
    </w:p>
  </w:endnote>
  <w:endnote w:type="continuationSeparator" w:id="0">
    <w:p w:rsidR="00F16647" w:rsidRDefault="00F16647" w:rsidP="0026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Default="008A2C0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Pr="00267887" w:rsidRDefault="008A2C03" w:rsidP="00954369">
    <w:pPr>
      <w:pStyle w:val="5"/>
    </w:pPr>
  </w:p>
  <w:p w:rsidR="008A2C03" w:rsidRDefault="008A2C0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Pr="00F91E9B" w:rsidRDefault="008A2C03">
    <w:pPr>
      <w:pStyle w:val="ab"/>
      <w:rPr>
        <w:rFonts w:ascii="Times New Roman" w:hAnsi="Times New Roman"/>
        <w:sz w:val="24"/>
        <w:szCs w:val="24"/>
      </w:rPr>
    </w:pPr>
  </w:p>
  <w:p w:rsidR="008A2C03" w:rsidRDefault="008A2C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647" w:rsidRDefault="00F16647" w:rsidP="00267887">
      <w:r>
        <w:separator/>
      </w:r>
    </w:p>
  </w:footnote>
  <w:footnote w:type="continuationSeparator" w:id="0">
    <w:p w:rsidR="00F16647" w:rsidRDefault="00F16647" w:rsidP="0026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Default="008A2C0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Default="000223A0" w:rsidP="0085562D">
    <w:pPr>
      <w:pStyle w:val="a9"/>
      <w:jc w:val="center"/>
    </w:pPr>
    <w:fldSimple w:instr="PAGE   \* MERGEFORMAT">
      <w:r w:rsidR="00B5192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03" w:rsidRPr="00954369" w:rsidRDefault="008A2C03" w:rsidP="0095436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3090645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9B1C0A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6D4694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00B84273"/>
    <w:multiLevelType w:val="hybridMultilevel"/>
    <w:tmpl w:val="97F63E8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220C0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457DF"/>
    <w:multiLevelType w:val="hybridMultilevel"/>
    <w:tmpl w:val="7CBC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A72FE"/>
    <w:multiLevelType w:val="hybridMultilevel"/>
    <w:tmpl w:val="72E8AD62"/>
    <w:lvl w:ilvl="0" w:tplc="728849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61292A"/>
    <w:multiLevelType w:val="hybridMultilevel"/>
    <w:tmpl w:val="99B64354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1752605D"/>
    <w:multiLevelType w:val="hybridMultilevel"/>
    <w:tmpl w:val="1E5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51C5"/>
    <w:multiLevelType w:val="hybridMultilevel"/>
    <w:tmpl w:val="B1883B2C"/>
    <w:lvl w:ilvl="0" w:tplc="A822B0B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C23C6F"/>
    <w:multiLevelType w:val="hybridMultilevel"/>
    <w:tmpl w:val="0A78017A"/>
    <w:lvl w:ilvl="0" w:tplc="071ACB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B81A5C"/>
    <w:multiLevelType w:val="hybridMultilevel"/>
    <w:tmpl w:val="6F28C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C58E5"/>
    <w:multiLevelType w:val="multilevel"/>
    <w:tmpl w:val="258CEBA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30668DA"/>
    <w:multiLevelType w:val="hybridMultilevel"/>
    <w:tmpl w:val="C0BA55E4"/>
    <w:lvl w:ilvl="0" w:tplc="6E96DC26">
      <w:start w:val="1"/>
      <w:numFmt w:val="decimal"/>
      <w:lvlText w:val="%1."/>
      <w:lvlJc w:val="left"/>
      <w:pPr>
        <w:ind w:left="4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3">
    <w:nsid w:val="24DE196A"/>
    <w:multiLevelType w:val="hybridMultilevel"/>
    <w:tmpl w:val="E5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569DA"/>
    <w:multiLevelType w:val="hybridMultilevel"/>
    <w:tmpl w:val="5EBE0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FA6789"/>
    <w:multiLevelType w:val="hybridMultilevel"/>
    <w:tmpl w:val="894E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3604C"/>
    <w:multiLevelType w:val="multilevel"/>
    <w:tmpl w:val="D4BCD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1A1354"/>
    <w:multiLevelType w:val="hybridMultilevel"/>
    <w:tmpl w:val="4E7E91E8"/>
    <w:lvl w:ilvl="0" w:tplc="EB48B650">
      <w:start w:val="1"/>
      <w:numFmt w:val="decimal"/>
      <w:lvlText w:val="%1."/>
      <w:lvlJc w:val="left"/>
      <w:pPr>
        <w:ind w:left="91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21EEA"/>
    <w:multiLevelType w:val="hybridMultilevel"/>
    <w:tmpl w:val="39F604B2"/>
    <w:lvl w:ilvl="0" w:tplc="72884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8262EE"/>
    <w:multiLevelType w:val="hybridMultilevel"/>
    <w:tmpl w:val="5D3407A6"/>
    <w:lvl w:ilvl="0" w:tplc="17B26CB0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14EA"/>
    <w:multiLevelType w:val="hybridMultilevel"/>
    <w:tmpl w:val="8678141A"/>
    <w:lvl w:ilvl="0" w:tplc="06AA0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A70BE"/>
    <w:multiLevelType w:val="hybridMultilevel"/>
    <w:tmpl w:val="AD72672C"/>
    <w:lvl w:ilvl="0" w:tplc="F75287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523740A7"/>
    <w:multiLevelType w:val="hybridMultilevel"/>
    <w:tmpl w:val="378E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4C0108"/>
    <w:multiLevelType w:val="hybridMultilevel"/>
    <w:tmpl w:val="6B4A719A"/>
    <w:lvl w:ilvl="0" w:tplc="DB606B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997998"/>
    <w:multiLevelType w:val="hybridMultilevel"/>
    <w:tmpl w:val="3E9C3C62"/>
    <w:lvl w:ilvl="0" w:tplc="35A0B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60730A"/>
    <w:multiLevelType w:val="hybridMultilevel"/>
    <w:tmpl w:val="60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D7F70"/>
    <w:multiLevelType w:val="hybridMultilevel"/>
    <w:tmpl w:val="4CE8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10"/>
  </w:num>
  <w:num w:numId="9">
    <w:abstractNumId w:val="25"/>
  </w:num>
  <w:num w:numId="10">
    <w:abstractNumId w:val="3"/>
  </w:num>
  <w:num w:numId="11">
    <w:abstractNumId w:val="19"/>
  </w:num>
  <w:num w:numId="12">
    <w:abstractNumId w:val="23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16"/>
  </w:num>
  <w:num w:numId="18">
    <w:abstractNumId w:val="13"/>
  </w:num>
  <w:num w:numId="19">
    <w:abstractNumId w:val="5"/>
  </w:num>
  <w:num w:numId="20">
    <w:abstractNumId w:val="8"/>
  </w:num>
  <w:num w:numId="21">
    <w:abstractNumId w:val="7"/>
  </w:num>
  <w:num w:numId="22">
    <w:abstractNumId w:val="11"/>
  </w:num>
  <w:num w:numId="23">
    <w:abstractNumId w:val="21"/>
  </w:num>
  <w:num w:numId="24">
    <w:abstractNumId w:val="14"/>
  </w:num>
  <w:num w:numId="25">
    <w:abstractNumId w:val="12"/>
  </w:num>
  <w:num w:numId="26">
    <w:abstractNumId w:val="6"/>
  </w:num>
  <w:num w:numId="27">
    <w:abstractNumId w:val="1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223A0"/>
    <w:rsid w:val="000032F3"/>
    <w:rsid w:val="00006719"/>
    <w:rsid w:val="0000774E"/>
    <w:rsid w:val="00007E2D"/>
    <w:rsid w:val="0001288E"/>
    <w:rsid w:val="000128B3"/>
    <w:rsid w:val="00020A44"/>
    <w:rsid w:val="000223A0"/>
    <w:rsid w:val="0002404A"/>
    <w:rsid w:val="000416C2"/>
    <w:rsid w:val="00042508"/>
    <w:rsid w:val="00044245"/>
    <w:rsid w:val="0005643C"/>
    <w:rsid w:val="00060DEC"/>
    <w:rsid w:val="0006218A"/>
    <w:rsid w:val="0006459C"/>
    <w:rsid w:val="0007443F"/>
    <w:rsid w:val="00080CDB"/>
    <w:rsid w:val="0008274C"/>
    <w:rsid w:val="00084785"/>
    <w:rsid w:val="000854E5"/>
    <w:rsid w:val="00087258"/>
    <w:rsid w:val="00091926"/>
    <w:rsid w:val="00093361"/>
    <w:rsid w:val="00096406"/>
    <w:rsid w:val="000A082D"/>
    <w:rsid w:val="000A117C"/>
    <w:rsid w:val="000A21B9"/>
    <w:rsid w:val="000A60A4"/>
    <w:rsid w:val="000A66ED"/>
    <w:rsid w:val="000A69DC"/>
    <w:rsid w:val="000C352A"/>
    <w:rsid w:val="000C4613"/>
    <w:rsid w:val="000D0D34"/>
    <w:rsid w:val="000E335A"/>
    <w:rsid w:val="000E775E"/>
    <w:rsid w:val="000F470C"/>
    <w:rsid w:val="000F5244"/>
    <w:rsid w:val="000F5B33"/>
    <w:rsid w:val="000F79EF"/>
    <w:rsid w:val="00100CF0"/>
    <w:rsid w:val="00103B4B"/>
    <w:rsid w:val="001053DD"/>
    <w:rsid w:val="00105B03"/>
    <w:rsid w:val="0011195B"/>
    <w:rsid w:val="00123317"/>
    <w:rsid w:val="00126AB8"/>
    <w:rsid w:val="00146F23"/>
    <w:rsid w:val="00150969"/>
    <w:rsid w:val="001513F5"/>
    <w:rsid w:val="00164250"/>
    <w:rsid w:val="001650E4"/>
    <w:rsid w:val="00166171"/>
    <w:rsid w:val="00173112"/>
    <w:rsid w:val="00175BFD"/>
    <w:rsid w:val="001830FE"/>
    <w:rsid w:val="00187310"/>
    <w:rsid w:val="0019170A"/>
    <w:rsid w:val="00191B8A"/>
    <w:rsid w:val="00194EA2"/>
    <w:rsid w:val="00195336"/>
    <w:rsid w:val="00196248"/>
    <w:rsid w:val="001A1889"/>
    <w:rsid w:val="001A2B3D"/>
    <w:rsid w:val="001A3FB5"/>
    <w:rsid w:val="001A6731"/>
    <w:rsid w:val="001A7BB7"/>
    <w:rsid w:val="001C0368"/>
    <w:rsid w:val="001C28AF"/>
    <w:rsid w:val="001C2C0F"/>
    <w:rsid w:val="001D133F"/>
    <w:rsid w:val="001D13E6"/>
    <w:rsid w:val="001D1AD5"/>
    <w:rsid w:val="001D23F2"/>
    <w:rsid w:val="001D75D4"/>
    <w:rsid w:val="001D7D37"/>
    <w:rsid w:val="001E1B15"/>
    <w:rsid w:val="001E7921"/>
    <w:rsid w:val="001F0477"/>
    <w:rsid w:val="0020407C"/>
    <w:rsid w:val="00206E78"/>
    <w:rsid w:val="002109BC"/>
    <w:rsid w:val="002143FE"/>
    <w:rsid w:val="0021625B"/>
    <w:rsid w:val="00216589"/>
    <w:rsid w:val="00217277"/>
    <w:rsid w:val="00220928"/>
    <w:rsid w:val="0022604B"/>
    <w:rsid w:val="00231036"/>
    <w:rsid w:val="00231117"/>
    <w:rsid w:val="00232E53"/>
    <w:rsid w:val="002466D4"/>
    <w:rsid w:val="002466DB"/>
    <w:rsid w:val="0026033F"/>
    <w:rsid w:val="00260BC9"/>
    <w:rsid w:val="00265567"/>
    <w:rsid w:val="00267147"/>
    <w:rsid w:val="00267887"/>
    <w:rsid w:val="0027040E"/>
    <w:rsid w:val="002720CB"/>
    <w:rsid w:val="00275878"/>
    <w:rsid w:val="00276B2D"/>
    <w:rsid w:val="0028387F"/>
    <w:rsid w:val="0028689A"/>
    <w:rsid w:val="002913F9"/>
    <w:rsid w:val="002A5332"/>
    <w:rsid w:val="002A7237"/>
    <w:rsid w:val="002B08E7"/>
    <w:rsid w:val="002B32F4"/>
    <w:rsid w:val="002B7290"/>
    <w:rsid w:val="002C050A"/>
    <w:rsid w:val="002D0CA4"/>
    <w:rsid w:val="002D4BA2"/>
    <w:rsid w:val="002D725E"/>
    <w:rsid w:val="002E2B5F"/>
    <w:rsid w:val="002F41EB"/>
    <w:rsid w:val="002F4B4C"/>
    <w:rsid w:val="002F619A"/>
    <w:rsid w:val="002F72CA"/>
    <w:rsid w:val="003067F2"/>
    <w:rsid w:val="003073CD"/>
    <w:rsid w:val="00311A7A"/>
    <w:rsid w:val="00311C41"/>
    <w:rsid w:val="00312CFF"/>
    <w:rsid w:val="00313ED0"/>
    <w:rsid w:val="00320211"/>
    <w:rsid w:val="003220C9"/>
    <w:rsid w:val="00324FA9"/>
    <w:rsid w:val="0032642B"/>
    <w:rsid w:val="00332E9D"/>
    <w:rsid w:val="00336DDD"/>
    <w:rsid w:val="0034278B"/>
    <w:rsid w:val="003504BE"/>
    <w:rsid w:val="00355100"/>
    <w:rsid w:val="00362FFF"/>
    <w:rsid w:val="00367834"/>
    <w:rsid w:val="003742F4"/>
    <w:rsid w:val="00381797"/>
    <w:rsid w:val="003844C2"/>
    <w:rsid w:val="00386211"/>
    <w:rsid w:val="00393B82"/>
    <w:rsid w:val="0039465E"/>
    <w:rsid w:val="0039618B"/>
    <w:rsid w:val="003B0DFB"/>
    <w:rsid w:val="003B18B6"/>
    <w:rsid w:val="003B7F6B"/>
    <w:rsid w:val="003C2D7E"/>
    <w:rsid w:val="003C46CC"/>
    <w:rsid w:val="003C6DA9"/>
    <w:rsid w:val="003C7870"/>
    <w:rsid w:val="003C7D43"/>
    <w:rsid w:val="003D459C"/>
    <w:rsid w:val="003E59DE"/>
    <w:rsid w:val="003F5123"/>
    <w:rsid w:val="003F52E3"/>
    <w:rsid w:val="0040114C"/>
    <w:rsid w:val="004015F3"/>
    <w:rsid w:val="00401775"/>
    <w:rsid w:val="0040767C"/>
    <w:rsid w:val="0041230A"/>
    <w:rsid w:val="00412B69"/>
    <w:rsid w:val="00415EE6"/>
    <w:rsid w:val="00422314"/>
    <w:rsid w:val="0043026F"/>
    <w:rsid w:val="004326E6"/>
    <w:rsid w:val="00432D1F"/>
    <w:rsid w:val="00436B6F"/>
    <w:rsid w:val="00440F39"/>
    <w:rsid w:val="00444F28"/>
    <w:rsid w:val="0044530D"/>
    <w:rsid w:val="00447FEE"/>
    <w:rsid w:val="0045032A"/>
    <w:rsid w:val="0045035C"/>
    <w:rsid w:val="00453F72"/>
    <w:rsid w:val="004544E2"/>
    <w:rsid w:val="00454D99"/>
    <w:rsid w:val="00461A20"/>
    <w:rsid w:val="00464F23"/>
    <w:rsid w:val="004748C0"/>
    <w:rsid w:val="0047602E"/>
    <w:rsid w:val="0048240E"/>
    <w:rsid w:val="00495A14"/>
    <w:rsid w:val="004965F9"/>
    <w:rsid w:val="004A01E6"/>
    <w:rsid w:val="004A2908"/>
    <w:rsid w:val="004A6195"/>
    <w:rsid w:val="004B2347"/>
    <w:rsid w:val="004B3A5C"/>
    <w:rsid w:val="004B4733"/>
    <w:rsid w:val="004B5D40"/>
    <w:rsid w:val="004C0383"/>
    <w:rsid w:val="004C3A02"/>
    <w:rsid w:val="004C6A76"/>
    <w:rsid w:val="004D37AC"/>
    <w:rsid w:val="004F2135"/>
    <w:rsid w:val="004F2DCF"/>
    <w:rsid w:val="004F7931"/>
    <w:rsid w:val="005005A6"/>
    <w:rsid w:val="005020CA"/>
    <w:rsid w:val="00502613"/>
    <w:rsid w:val="005027E0"/>
    <w:rsid w:val="00507808"/>
    <w:rsid w:val="00512BC6"/>
    <w:rsid w:val="0051334A"/>
    <w:rsid w:val="00513530"/>
    <w:rsid w:val="005138CE"/>
    <w:rsid w:val="005151A6"/>
    <w:rsid w:val="00516B90"/>
    <w:rsid w:val="0051767E"/>
    <w:rsid w:val="005346C7"/>
    <w:rsid w:val="0054649B"/>
    <w:rsid w:val="00546B49"/>
    <w:rsid w:val="005557D8"/>
    <w:rsid w:val="00560C36"/>
    <w:rsid w:val="00565381"/>
    <w:rsid w:val="00567AD7"/>
    <w:rsid w:val="00571C9E"/>
    <w:rsid w:val="00577206"/>
    <w:rsid w:val="00585338"/>
    <w:rsid w:val="00597420"/>
    <w:rsid w:val="005B3085"/>
    <w:rsid w:val="005B31FA"/>
    <w:rsid w:val="005B74F4"/>
    <w:rsid w:val="005C0F47"/>
    <w:rsid w:val="005C197D"/>
    <w:rsid w:val="005C263C"/>
    <w:rsid w:val="005C27FB"/>
    <w:rsid w:val="005C624B"/>
    <w:rsid w:val="005C65D1"/>
    <w:rsid w:val="005C7C5F"/>
    <w:rsid w:val="005C7FC9"/>
    <w:rsid w:val="005D47C3"/>
    <w:rsid w:val="005D6DEE"/>
    <w:rsid w:val="005E12C4"/>
    <w:rsid w:val="005E4207"/>
    <w:rsid w:val="005F4EDC"/>
    <w:rsid w:val="005F568C"/>
    <w:rsid w:val="00602A3D"/>
    <w:rsid w:val="00610AA1"/>
    <w:rsid w:val="006232CE"/>
    <w:rsid w:val="00623428"/>
    <w:rsid w:val="00627AEA"/>
    <w:rsid w:val="006357F8"/>
    <w:rsid w:val="00635873"/>
    <w:rsid w:val="00637CAB"/>
    <w:rsid w:val="0064692B"/>
    <w:rsid w:val="00650852"/>
    <w:rsid w:val="00652BED"/>
    <w:rsid w:val="00653C63"/>
    <w:rsid w:val="00657CF2"/>
    <w:rsid w:val="006606E6"/>
    <w:rsid w:val="0066164A"/>
    <w:rsid w:val="00662CE1"/>
    <w:rsid w:val="00663393"/>
    <w:rsid w:val="00664FD9"/>
    <w:rsid w:val="00677835"/>
    <w:rsid w:val="0068184C"/>
    <w:rsid w:val="00683F95"/>
    <w:rsid w:val="00684D4E"/>
    <w:rsid w:val="00690933"/>
    <w:rsid w:val="00691829"/>
    <w:rsid w:val="006A0905"/>
    <w:rsid w:val="006A0B69"/>
    <w:rsid w:val="006A64B9"/>
    <w:rsid w:val="006B26F0"/>
    <w:rsid w:val="006B488C"/>
    <w:rsid w:val="006C0F0C"/>
    <w:rsid w:val="006C58A5"/>
    <w:rsid w:val="006E1B68"/>
    <w:rsid w:val="006E2D87"/>
    <w:rsid w:val="006E5A0D"/>
    <w:rsid w:val="006E69CD"/>
    <w:rsid w:val="006E6D6B"/>
    <w:rsid w:val="006F5024"/>
    <w:rsid w:val="00701A2D"/>
    <w:rsid w:val="0070277E"/>
    <w:rsid w:val="0070508E"/>
    <w:rsid w:val="00711245"/>
    <w:rsid w:val="00712AB1"/>
    <w:rsid w:val="007161E6"/>
    <w:rsid w:val="007206D0"/>
    <w:rsid w:val="0072697D"/>
    <w:rsid w:val="00736A50"/>
    <w:rsid w:val="00741C82"/>
    <w:rsid w:val="00757195"/>
    <w:rsid w:val="00763F6B"/>
    <w:rsid w:val="00765A7A"/>
    <w:rsid w:val="007666AB"/>
    <w:rsid w:val="00766740"/>
    <w:rsid w:val="00776322"/>
    <w:rsid w:val="00777F72"/>
    <w:rsid w:val="00780B60"/>
    <w:rsid w:val="00781F81"/>
    <w:rsid w:val="0078445E"/>
    <w:rsid w:val="00787FB0"/>
    <w:rsid w:val="00793718"/>
    <w:rsid w:val="00793C0D"/>
    <w:rsid w:val="00795201"/>
    <w:rsid w:val="00795A29"/>
    <w:rsid w:val="00797442"/>
    <w:rsid w:val="007A1718"/>
    <w:rsid w:val="007A56CB"/>
    <w:rsid w:val="007B0E39"/>
    <w:rsid w:val="007B46F4"/>
    <w:rsid w:val="007B7EEE"/>
    <w:rsid w:val="007C0ACF"/>
    <w:rsid w:val="007C6D07"/>
    <w:rsid w:val="007D4E26"/>
    <w:rsid w:val="007E7841"/>
    <w:rsid w:val="007F3FB6"/>
    <w:rsid w:val="00802735"/>
    <w:rsid w:val="00805E2C"/>
    <w:rsid w:val="00815C84"/>
    <w:rsid w:val="0082214E"/>
    <w:rsid w:val="00823809"/>
    <w:rsid w:val="008238FC"/>
    <w:rsid w:val="00823CA2"/>
    <w:rsid w:val="00826CDB"/>
    <w:rsid w:val="00827F6D"/>
    <w:rsid w:val="00836673"/>
    <w:rsid w:val="00837BBA"/>
    <w:rsid w:val="0084174A"/>
    <w:rsid w:val="00841CD9"/>
    <w:rsid w:val="00847ACC"/>
    <w:rsid w:val="00851AB3"/>
    <w:rsid w:val="008520A2"/>
    <w:rsid w:val="008554C4"/>
    <w:rsid w:val="0085562D"/>
    <w:rsid w:val="00855E3C"/>
    <w:rsid w:val="0085634F"/>
    <w:rsid w:val="00857778"/>
    <w:rsid w:val="0086055B"/>
    <w:rsid w:val="00860633"/>
    <w:rsid w:val="00861D38"/>
    <w:rsid w:val="008646CC"/>
    <w:rsid w:val="00865F66"/>
    <w:rsid w:val="008666FC"/>
    <w:rsid w:val="00881EFD"/>
    <w:rsid w:val="008A0B84"/>
    <w:rsid w:val="008A2C03"/>
    <w:rsid w:val="008A2DB5"/>
    <w:rsid w:val="008A3BC2"/>
    <w:rsid w:val="008C2219"/>
    <w:rsid w:val="008C6CE4"/>
    <w:rsid w:val="008D1C58"/>
    <w:rsid w:val="008D3551"/>
    <w:rsid w:val="008D5BB0"/>
    <w:rsid w:val="008E31DC"/>
    <w:rsid w:val="008E46C8"/>
    <w:rsid w:val="008E5A53"/>
    <w:rsid w:val="008F09FE"/>
    <w:rsid w:val="008F2CEF"/>
    <w:rsid w:val="008F5728"/>
    <w:rsid w:val="008F607E"/>
    <w:rsid w:val="0090414C"/>
    <w:rsid w:val="00910755"/>
    <w:rsid w:val="009201A9"/>
    <w:rsid w:val="00920955"/>
    <w:rsid w:val="009312A7"/>
    <w:rsid w:val="009325AA"/>
    <w:rsid w:val="0093409D"/>
    <w:rsid w:val="00934D7A"/>
    <w:rsid w:val="00935A3E"/>
    <w:rsid w:val="00936A1E"/>
    <w:rsid w:val="00941C02"/>
    <w:rsid w:val="009449AF"/>
    <w:rsid w:val="00954369"/>
    <w:rsid w:val="00957EE3"/>
    <w:rsid w:val="009728ED"/>
    <w:rsid w:val="00972E4B"/>
    <w:rsid w:val="00974B28"/>
    <w:rsid w:val="009764ED"/>
    <w:rsid w:val="00980A71"/>
    <w:rsid w:val="00983BC6"/>
    <w:rsid w:val="00990CDC"/>
    <w:rsid w:val="00991026"/>
    <w:rsid w:val="009948AD"/>
    <w:rsid w:val="0099765C"/>
    <w:rsid w:val="00997A4E"/>
    <w:rsid w:val="009A730F"/>
    <w:rsid w:val="009C1DFF"/>
    <w:rsid w:val="009D12A5"/>
    <w:rsid w:val="009E2413"/>
    <w:rsid w:val="009E5E79"/>
    <w:rsid w:val="009F4E3A"/>
    <w:rsid w:val="009F56EE"/>
    <w:rsid w:val="00A02A21"/>
    <w:rsid w:val="00A02A89"/>
    <w:rsid w:val="00A05955"/>
    <w:rsid w:val="00A05DF6"/>
    <w:rsid w:val="00A05F2D"/>
    <w:rsid w:val="00A06E69"/>
    <w:rsid w:val="00A1192C"/>
    <w:rsid w:val="00A12045"/>
    <w:rsid w:val="00A14257"/>
    <w:rsid w:val="00A1429F"/>
    <w:rsid w:val="00A24A63"/>
    <w:rsid w:val="00A26CD8"/>
    <w:rsid w:val="00A27E2C"/>
    <w:rsid w:val="00A35067"/>
    <w:rsid w:val="00A36FC9"/>
    <w:rsid w:val="00A3708A"/>
    <w:rsid w:val="00A41E82"/>
    <w:rsid w:val="00A47EE5"/>
    <w:rsid w:val="00A50975"/>
    <w:rsid w:val="00A55E54"/>
    <w:rsid w:val="00A62CC2"/>
    <w:rsid w:val="00A638DC"/>
    <w:rsid w:val="00A64822"/>
    <w:rsid w:val="00A70052"/>
    <w:rsid w:val="00A726A1"/>
    <w:rsid w:val="00A72A3F"/>
    <w:rsid w:val="00A7329E"/>
    <w:rsid w:val="00A813D4"/>
    <w:rsid w:val="00A8207D"/>
    <w:rsid w:val="00A84705"/>
    <w:rsid w:val="00A86522"/>
    <w:rsid w:val="00A93AD1"/>
    <w:rsid w:val="00A93D08"/>
    <w:rsid w:val="00AA1335"/>
    <w:rsid w:val="00AB682F"/>
    <w:rsid w:val="00AB763C"/>
    <w:rsid w:val="00AC1D95"/>
    <w:rsid w:val="00AC49D2"/>
    <w:rsid w:val="00AC7077"/>
    <w:rsid w:val="00AC7A1D"/>
    <w:rsid w:val="00AC7FDF"/>
    <w:rsid w:val="00AD07C7"/>
    <w:rsid w:val="00AD14B9"/>
    <w:rsid w:val="00AD3BDA"/>
    <w:rsid w:val="00AE2389"/>
    <w:rsid w:val="00AE5FBC"/>
    <w:rsid w:val="00AE6479"/>
    <w:rsid w:val="00AF0F0F"/>
    <w:rsid w:val="00AF4426"/>
    <w:rsid w:val="00AF7CF7"/>
    <w:rsid w:val="00B07502"/>
    <w:rsid w:val="00B11738"/>
    <w:rsid w:val="00B13A78"/>
    <w:rsid w:val="00B22B9E"/>
    <w:rsid w:val="00B339C2"/>
    <w:rsid w:val="00B36913"/>
    <w:rsid w:val="00B40BE3"/>
    <w:rsid w:val="00B4151A"/>
    <w:rsid w:val="00B44665"/>
    <w:rsid w:val="00B44868"/>
    <w:rsid w:val="00B44C00"/>
    <w:rsid w:val="00B51560"/>
    <w:rsid w:val="00B5192C"/>
    <w:rsid w:val="00B51F71"/>
    <w:rsid w:val="00B55420"/>
    <w:rsid w:val="00B56D1C"/>
    <w:rsid w:val="00B6108A"/>
    <w:rsid w:val="00B7205C"/>
    <w:rsid w:val="00B80818"/>
    <w:rsid w:val="00B85858"/>
    <w:rsid w:val="00B87189"/>
    <w:rsid w:val="00B91948"/>
    <w:rsid w:val="00B969DF"/>
    <w:rsid w:val="00BA078A"/>
    <w:rsid w:val="00BA1D6B"/>
    <w:rsid w:val="00BB07C1"/>
    <w:rsid w:val="00BB40C0"/>
    <w:rsid w:val="00BC3597"/>
    <w:rsid w:val="00BC5EE3"/>
    <w:rsid w:val="00BC74B0"/>
    <w:rsid w:val="00BD2D74"/>
    <w:rsid w:val="00BD34B5"/>
    <w:rsid w:val="00BD3A95"/>
    <w:rsid w:val="00BD4F97"/>
    <w:rsid w:val="00BD58C4"/>
    <w:rsid w:val="00BD6726"/>
    <w:rsid w:val="00BE2DE8"/>
    <w:rsid w:val="00BE3CAC"/>
    <w:rsid w:val="00BE69FE"/>
    <w:rsid w:val="00BE7A0C"/>
    <w:rsid w:val="00BF2404"/>
    <w:rsid w:val="00BF26FF"/>
    <w:rsid w:val="00BF2E6D"/>
    <w:rsid w:val="00BF396D"/>
    <w:rsid w:val="00C00497"/>
    <w:rsid w:val="00C04AE6"/>
    <w:rsid w:val="00C0562D"/>
    <w:rsid w:val="00C07347"/>
    <w:rsid w:val="00C10583"/>
    <w:rsid w:val="00C174B5"/>
    <w:rsid w:val="00C22A9A"/>
    <w:rsid w:val="00C23C7C"/>
    <w:rsid w:val="00C26D94"/>
    <w:rsid w:val="00C30A76"/>
    <w:rsid w:val="00C335B8"/>
    <w:rsid w:val="00C36B53"/>
    <w:rsid w:val="00C37022"/>
    <w:rsid w:val="00C43BA8"/>
    <w:rsid w:val="00C454F6"/>
    <w:rsid w:val="00C45E6C"/>
    <w:rsid w:val="00C47998"/>
    <w:rsid w:val="00C50FBC"/>
    <w:rsid w:val="00C566D6"/>
    <w:rsid w:val="00C61466"/>
    <w:rsid w:val="00C616CB"/>
    <w:rsid w:val="00C65F54"/>
    <w:rsid w:val="00C76465"/>
    <w:rsid w:val="00C92DC0"/>
    <w:rsid w:val="00C94737"/>
    <w:rsid w:val="00C965D7"/>
    <w:rsid w:val="00C96DAB"/>
    <w:rsid w:val="00CA53FA"/>
    <w:rsid w:val="00CA5778"/>
    <w:rsid w:val="00CA73CC"/>
    <w:rsid w:val="00CB74C5"/>
    <w:rsid w:val="00CC6FD6"/>
    <w:rsid w:val="00CD08AA"/>
    <w:rsid w:val="00CD61CB"/>
    <w:rsid w:val="00CD6AB0"/>
    <w:rsid w:val="00CE0146"/>
    <w:rsid w:val="00CE5E13"/>
    <w:rsid w:val="00CE7403"/>
    <w:rsid w:val="00CF0DAC"/>
    <w:rsid w:val="00D0385C"/>
    <w:rsid w:val="00D053C0"/>
    <w:rsid w:val="00D055E4"/>
    <w:rsid w:val="00D06293"/>
    <w:rsid w:val="00D11BA7"/>
    <w:rsid w:val="00D1230F"/>
    <w:rsid w:val="00D13A12"/>
    <w:rsid w:val="00D164A8"/>
    <w:rsid w:val="00D16AEE"/>
    <w:rsid w:val="00D24D41"/>
    <w:rsid w:val="00D330BA"/>
    <w:rsid w:val="00D36301"/>
    <w:rsid w:val="00D43AFA"/>
    <w:rsid w:val="00D44B40"/>
    <w:rsid w:val="00D50B2C"/>
    <w:rsid w:val="00D5219C"/>
    <w:rsid w:val="00D55BC6"/>
    <w:rsid w:val="00D57214"/>
    <w:rsid w:val="00D6060D"/>
    <w:rsid w:val="00D63388"/>
    <w:rsid w:val="00D654B4"/>
    <w:rsid w:val="00D70858"/>
    <w:rsid w:val="00D72A2B"/>
    <w:rsid w:val="00D74A24"/>
    <w:rsid w:val="00D8266A"/>
    <w:rsid w:val="00D84CDB"/>
    <w:rsid w:val="00D85C2A"/>
    <w:rsid w:val="00D862E9"/>
    <w:rsid w:val="00D86805"/>
    <w:rsid w:val="00D87D0A"/>
    <w:rsid w:val="00D93788"/>
    <w:rsid w:val="00DB15DE"/>
    <w:rsid w:val="00DB4A3B"/>
    <w:rsid w:val="00DC39ED"/>
    <w:rsid w:val="00DC5931"/>
    <w:rsid w:val="00DC6546"/>
    <w:rsid w:val="00DD6F33"/>
    <w:rsid w:val="00DD7284"/>
    <w:rsid w:val="00DE1221"/>
    <w:rsid w:val="00DE5BCE"/>
    <w:rsid w:val="00DE5E8C"/>
    <w:rsid w:val="00DE6709"/>
    <w:rsid w:val="00DF2373"/>
    <w:rsid w:val="00E0055C"/>
    <w:rsid w:val="00E03EAE"/>
    <w:rsid w:val="00E07FFB"/>
    <w:rsid w:val="00E1566D"/>
    <w:rsid w:val="00E23D0D"/>
    <w:rsid w:val="00E24F4F"/>
    <w:rsid w:val="00E271A8"/>
    <w:rsid w:val="00E27CF8"/>
    <w:rsid w:val="00E34BE6"/>
    <w:rsid w:val="00E34F98"/>
    <w:rsid w:val="00E414A1"/>
    <w:rsid w:val="00E430F1"/>
    <w:rsid w:val="00E43838"/>
    <w:rsid w:val="00E43F05"/>
    <w:rsid w:val="00E44CD0"/>
    <w:rsid w:val="00E45B1D"/>
    <w:rsid w:val="00E477E6"/>
    <w:rsid w:val="00E50E9E"/>
    <w:rsid w:val="00E54382"/>
    <w:rsid w:val="00E56BD3"/>
    <w:rsid w:val="00E64A08"/>
    <w:rsid w:val="00E66CD3"/>
    <w:rsid w:val="00E73682"/>
    <w:rsid w:val="00E754C7"/>
    <w:rsid w:val="00E8196E"/>
    <w:rsid w:val="00E90884"/>
    <w:rsid w:val="00E94A9C"/>
    <w:rsid w:val="00E95501"/>
    <w:rsid w:val="00E9560D"/>
    <w:rsid w:val="00E96D97"/>
    <w:rsid w:val="00EA2D75"/>
    <w:rsid w:val="00EA3774"/>
    <w:rsid w:val="00EA46CB"/>
    <w:rsid w:val="00EA5E29"/>
    <w:rsid w:val="00EB12B9"/>
    <w:rsid w:val="00EB5C01"/>
    <w:rsid w:val="00EC01DF"/>
    <w:rsid w:val="00ED19B7"/>
    <w:rsid w:val="00ED214A"/>
    <w:rsid w:val="00ED6DA9"/>
    <w:rsid w:val="00EE0D0F"/>
    <w:rsid w:val="00EE24EE"/>
    <w:rsid w:val="00EE2BB8"/>
    <w:rsid w:val="00EE40C7"/>
    <w:rsid w:val="00EE5E5C"/>
    <w:rsid w:val="00EE7DED"/>
    <w:rsid w:val="00EF44A1"/>
    <w:rsid w:val="00EF4963"/>
    <w:rsid w:val="00EF5A07"/>
    <w:rsid w:val="00EF5CAF"/>
    <w:rsid w:val="00EF7328"/>
    <w:rsid w:val="00F01A1E"/>
    <w:rsid w:val="00F0386D"/>
    <w:rsid w:val="00F03A4B"/>
    <w:rsid w:val="00F05BAC"/>
    <w:rsid w:val="00F1134C"/>
    <w:rsid w:val="00F16094"/>
    <w:rsid w:val="00F16542"/>
    <w:rsid w:val="00F16647"/>
    <w:rsid w:val="00F16830"/>
    <w:rsid w:val="00F17947"/>
    <w:rsid w:val="00F21789"/>
    <w:rsid w:val="00F225CB"/>
    <w:rsid w:val="00F2290B"/>
    <w:rsid w:val="00F25388"/>
    <w:rsid w:val="00F26B32"/>
    <w:rsid w:val="00F30DAF"/>
    <w:rsid w:val="00F334B8"/>
    <w:rsid w:val="00F43905"/>
    <w:rsid w:val="00F56B0F"/>
    <w:rsid w:val="00F876AD"/>
    <w:rsid w:val="00F9019E"/>
    <w:rsid w:val="00F91E9B"/>
    <w:rsid w:val="00FA1274"/>
    <w:rsid w:val="00FB257A"/>
    <w:rsid w:val="00FB26F5"/>
    <w:rsid w:val="00FC27CF"/>
    <w:rsid w:val="00FC718B"/>
    <w:rsid w:val="00FE02D4"/>
    <w:rsid w:val="00FE27A8"/>
    <w:rsid w:val="00FE38F3"/>
    <w:rsid w:val="00FF25BE"/>
    <w:rsid w:val="00F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C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46CB"/>
    <w:pPr>
      <w:spacing w:before="480" w:after="120" w:line="276" w:lineRule="auto"/>
      <w:outlineLvl w:val="0"/>
    </w:pPr>
    <w:rPr>
      <w:rFonts w:eastAsia="Times New Roman"/>
      <w:b/>
      <w:color w:val="000000"/>
      <w:sz w:val="48"/>
      <w:lang w:eastAsia="ru-RU"/>
    </w:rPr>
  </w:style>
  <w:style w:type="paragraph" w:styleId="20">
    <w:name w:val="heading 2"/>
    <w:basedOn w:val="a"/>
    <w:next w:val="a"/>
    <w:link w:val="21"/>
    <w:qFormat/>
    <w:rsid w:val="00EA46CB"/>
    <w:pPr>
      <w:keepNext/>
      <w:ind w:left="709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EA46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"/>
    <w:next w:val="a"/>
    <w:link w:val="41"/>
    <w:qFormat/>
    <w:rsid w:val="00EA46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46CB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CB"/>
    <w:rPr>
      <w:rFonts w:ascii="Calibri" w:eastAsia="Times New Roman" w:hAnsi="Calibri" w:cs="Times New Roman"/>
      <w:b/>
      <w:color w:val="000000"/>
      <w:sz w:val="48"/>
      <w:lang w:eastAsia="ru-RU"/>
    </w:rPr>
  </w:style>
  <w:style w:type="character" w:customStyle="1" w:styleId="21">
    <w:name w:val="Заголовок 2 Знак"/>
    <w:basedOn w:val="a0"/>
    <w:link w:val="20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EA46CB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A46C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46C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EA46CB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EA46CB"/>
  </w:style>
  <w:style w:type="paragraph" w:customStyle="1" w:styleId="ConsPlusCell">
    <w:name w:val="ConsPlusCell"/>
    <w:uiPriority w:val="99"/>
    <w:rsid w:val="00EA46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EA46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link w:val="ListParagraphChar1"/>
    <w:rsid w:val="00EA46CB"/>
    <w:pPr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6CB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A46CB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rsid w:val="00EA46C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6C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EA46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A46CB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table" w:customStyle="1" w:styleId="13">
    <w:name w:val="Сетка таблицы1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EA46CB"/>
    <w:rPr>
      <w:b/>
      <w:color w:val="000080"/>
    </w:rPr>
  </w:style>
  <w:style w:type="character" w:customStyle="1" w:styleId="ListParagraphChar1">
    <w:name w:val="List Paragraph Char1"/>
    <w:link w:val="12"/>
    <w:locked/>
    <w:rsid w:val="00EA46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46CB"/>
    <w:rPr>
      <w:rFonts w:ascii="Calibri" w:eastAsia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rsid w:val="00EA46CB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EA46CB"/>
    <w:rPr>
      <w:rFonts w:ascii="Calibri" w:eastAsia="Calibri" w:hAnsi="Calibri" w:cs="Times New Roman"/>
      <w:lang w:eastAsia="ru-RU"/>
    </w:rPr>
  </w:style>
  <w:style w:type="paragraph" w:styleId="ad">
    <w:name w:val="Body Text"/>
    <w:basedOn w:val="a"/>
    <w:link w:val="ae"/>
    <w:rsid w:val="00EA46CB"/>
    <w:rPr>
      <w:rFonts w:ascii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EA46CB"/>
    <w:pPr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46C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A46CB"/>
    <w:pPr>
      <w:jc w:val="center"/>
    </w:pPr>
    <w:rPr>
      <w:rFonts w:ascii="Times New Roman" w:hAnsi="Times New Roman"/>
      <w:sz w:val="28"/>
      <w:szCs w:val="20"/>
      <w:lang w:eastAsia="ru-RU"/>
    </w:rPr>
  </w:style>
  <w:style w:type="character" w:styleId="af1">
    <w:name w:val="page number"/>
    <w:rsid w:val="00EA46CB"/>
    <w:rPr>
      <w:rFonts w:cs="Times New Roman"/>
    </w:rPr>
  </w:style>
  <w:style w:type="table" w:customStyle="1" w:styleId="22">
    <w:name w:val="Сетка таблицы2"/>
    <w:rsid w:val="00EA46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A46CB"/>
    <w:pPr>
      <w:spacing w:after="120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EA46C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EA46CB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14">
    <w:name w:val="Знак Знак Знак Знак Знак Знак Знак1"/>
    <w:basedOn w:val="a"/>
    <w:rsid w:val="00EA46C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Pro-Gramma">
    <w:name w:val="Pro-Gramma"/>
    <w:basedOn w:val="a"/>
    <w:link w:val="Pro-Gramma0"/>
    <w:rsid w:val="00EA46CB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EA46CB"/>
    <w:pPr>
      <w:tabs>
        <w:tab w:val="left" w:pos="1134"/>
      </w:tabs>
      <w:spacing w:before="180"/>
      <w:ind w:hanging="295"/>
    </w:pPr>
  </w:style>
  <w:style w:type="character" w:customStyle="1" w:styleId="Pro-Gramma0">
    <w:name w:val="Pro-Gramma Знак"/>
    <w:link w:val="Pro-Gramma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locked/>
    <w:rsid w:val="00EA46CB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-1">
    <w:name w:val="Pro-List -1"/>
    <w:basedOn w:val="a"/>
    <w:rsid w:val="00EA46CB"/>
    <w:pPr>
      <w:numPr>
        <w:ilvl w:val="2"/>
        <w:numId w:val="10"/>
      </w:numPr>
      <w:tabs>
        <w:tab w:val="clear" w:pos="666"/>
        <w:tab w:val="num" w:pos="1985"/>
      </w:tabs>
      <w:spacing w:before="180" w:line="288" w:lineRule="auto"/>
      <w:ind w:left="1985" w:hanging="425"/>
      <w:jc w:val="both"/>
    </w:pPr>
    <w:rPr>
      <w:rFonts w:ascii="Georgia" w:hAnsi="Georgia"/>
      <w:sz w:val="20"/>
      <w:szCs w:val="24"/>
      <w:lang w:eastAsia="ru-RU"/>
    </w:rPr>
  </w:style>
  <w:style w:type="paragraph" w:customStyle="1" w:styleId="15">
    <w:name w:val="Знак1"/>
    <w:basedOn w:val="a"/>
    <w:rsid w:val="00EA46C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Pro-List2">
    <w:name w:val="Pro-List #2"/>
    <w:basedOn w:val="Pro-List1"/>
    <w:rsid w:val="00EA46CB"/>
    <w:pPr>
      <w:tabs>
        <w:tab w:val="clear" w:pos="1134"/>
        <w:tab w:val="left" w:pos="2040"/>
      </w:tabs>
      <w:ind w:left="2040" w:hanging="480"/>
    </w:pPr>
  </w:style>
  <w:style w:type="paragraph" w:customStyle="1" w:styleId="100">
    <w:name w:val="Текст 10"/>
    <w:basedOn w:val="a"/>
    <w:rsid w:val="00EA46CB"/>
    <w:pPr>
      <w:spacing w:before="40" w:line="360" w:lineRule="auto"/>
      <w:jc w:val="both"/>
    </w:pPr>
    <w:rPr>
      <w:rFonts w:ascii="Times New Roman" w:hAnsi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EA46C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EA46C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46CB"/>
    <w:pP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ConsCell">
    <w:name w:val="ConsCell"/>
    <w:rsid w:val="00EA46C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List Number 3"/>
    <w:basedOn w:val="ConsNormal"/>
    <w:rsid w:val="00EA46CB"/>
    <w:pPr>
      <w:numPr>
        <w:numId w:val="2"/>
      </w:numPr>
      <w:tabs>
        <w:tab w:val="clear" w:pos="926"/>
      </w:tabs>
      <w:autoSpaceDE/>
      <w:autoSpaceDN/>
      <w:adjustRightInd/>
      <w:ind w:left="720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4">
    <w:name w:val="List Number 4"/>
    <w:basedOn w:val="ConsNormal"/>
    <w:rsid w:val="00EA46CB"/>
    <w:pPr>
      <w:numPr>
        <w:numId w:val="3"/>
      </w:numPr>
      <w:tabs>
        <w:tab w:val="clear" w:pos="1209"/>
      </w:tabs>
      <w:autoSpaceDE/>
      <w:autoSpaceDN/>
      <w:adjustRightInd/>
      <w:ind w:left="1069" w:right="-70"/>
      <w:jc w:val="both"/>
    </w:pPr>
    <w:rPr>
      <w:rFonts w:ascii="Times New Roman" w:hAnsi="Times New Roman" w:cs="Times New Roman"/>
      <w:sz w:val="22"/>
      <w:szCs w:val="22"/>
    </w:rPr>
  </w:style>
  <w:style w:type="paragraph" w:styleId="2">
    <w:name w:val="List Number 2"/>
    <w:basedOn w:val="ConsCell"/>
    <w:rsid w:val="00EA46CB"/>
    <w:pPr>
      <w:widowControl/>
      <w:numPr>
        <w:numId w:val="4"/>
      </w:numPr>
      <w:tabs>
        <w:tab w:val="clear" w:pos="643"/>
        <w:tab w:val="num" w:pos="0"/>
      </w:tabs>
      <w:ind w:left="0" w:right="-70" w:firstLine="0"/>
      <w:jc w:val="center"/>
    </w:pPr>
    <w:rPr>
      <w:rFonts w:ascii="Times New Roman" w:hAnsi="Times New Roman" w:cs="Times New Roman"/>
      <w:sz w:val="22"/>
      <w:szCs w:val="22"/>
    </w:rPr>
  </w:style>
  <w:style w:type="table" w:customStyle="1" w:styleId="34">
    <w:name w:val="Сетка таблицы3"/>
    <w:rsid w:val="00EA46C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qFormat/>
    <w:rsid w:val="00EA46CB"/>
    <w:rPr>
      <w:b/>
    </w:rPr>
  </w:style>
  <w:style w:type="paragraph" w:styleId="af5">
    <w:name w:val="Normal (Web)"/>
    <w:basedOn w:val="a"/>
    <w:rsid w:val="00EA46CB"/>
    <w:pPr>
      <w:spacing w:line="326" w:lineRule="atLeast"/>
      <w:ind w:firstLine="539"/>
      <w:jc w:val="both"/>
    </w:pPr>
    <w:rPr>
      <w:rFonts w:ascii="Arial" w:hAnsi="Arial" w:cs="Arial"/>
      <w:color w:val="00552A"/>
      <w:sz w:val="21"/>
      <w:szCs w:val="21"/>
      <w:lang w:eastAsia="ru-RU"/>
    </w:rPr>
  </w:style>
  <w:style w:type="paragraph" w:styleId="HTML">
    <w:name w:val="HTML Preformatted"/>
    <w:basedOn w:val="a"/>
    <w:link w:val="HTML0"/>
    <w:rsid w:val="00EA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A46CB"/>
    <w:rPr>
      <w:rFonts w:ascii="Arial Unicode MS" w:eastAsia="Times New Roman" w:hAnsi="Times New Roman" w:cs="Arial Unicode MS"/>
      <w:sz w:val="20"/>
      <w:szCs w:val="20"/>
      <w:lang w:eastAsia="ru-RU"/>
    </w:rPr>
  </w:style>
  <w:style w:type="character" w:customStyle="1" w:styleId="16">
    <w:name w:val="Замещающий текст1"/>
    <w:semiHidden/>
    <w:rsid w:val="00EA46CB"/>
    <w:rPr>
      <w:color w:val="808080"/>
    </w:rPr>
  </w:style>
  <w:style w:type="paragraph" w:customStyle="1" w:styleId="17">
    <w:name w:val="Без интервала1"/>
    <w:link w:val="NoSpacingChar"/>
    <w:rsid w:val="00EA46CB"/>
    <w:pPr>
      <w:spacing w:after="200" w:line="276" w:lineRule="auto"/>
    </w:pPr>
    <w:rPr>
      <w:sz w:val="22"/>
      <w:szCs w:val="22"/>
    </w:rPr>
  </w:style>
  <w:style w:type="character" w:customStyle="1" w:styleId="NoSpacingChar">
    <w:name w:val="No Spacing Char"/>
    <w:link w:val="17"/>
    <w:locked/>
    <w:rsid w:val="00EA46CB"/>
    <w:rPr>
      <w:rFonts w:ascii="Calibri" w:eastAsia="Calibri" w:hAnsi="Calibri" w:cs="Times New Roman"/>
      <w:sz w:val="22"/>
      <w:szCs w:val="22"/>
      <w:lang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EA46CB"/>
  </w:style>
  <w:style w:type="table" w:customStyle="1" w:styleId="42">
    <w:name w:val="Сетка таблицы4"/>
    <w:basedOn w:val="a1"/>
    <w:next w:val="a7"/>
    <w:uiPriority w:val="59"/>
    <w:rsid w:val="00EA46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EA46CB"/>
    <w:rPr>
      <w:color w:val="0000FF"/>
      <w:u w:val="single"/>
    </w:rPr>
  </w:style>
  <w:style w:type="character" w:styleId="af7">
    <w:name w:val="FollowedHyperlink"/>
    <w:uiPriority w:val="99"/>
    <w:unhideWhenUsed/>
    <w:rsid w:val="00EA46CB"/>
    <w:rPr>
      <w:color w:val="800080"/>
      <w:u w:val="single"/>
    </w:rPr>
  </w:style>
  <w:style w:type="paragraph" w:customStyle="1" w:styleId="xl63">
    <w:name w:val="xl6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4">
    <w:name w:val="xl64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5">
    <w:name w:val="xl65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6">
    <w:name w:val="xl66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46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46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A46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538DD5"/>
      <w:sz w:val="24"/>
      <w:szCs w:val="24"/>
      <w:lang w:eastAsia="ru-RU"/>
    </w:rPr>
  </w:style>
  <w:style w:type="paragraph" w:customStyle="1" w:styleId="xl97">
    <w:name w:val="xl97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9">
    <w:name w:val="xl99"/>
    <w:basedOn w:val="a"/>
    <w:rsid w:val="00EA46C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0">
    <w:name w:val="xl100"/>
    <w:basedOn w:val="a"/>
    <w:rsid w:val="00EA46CB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1">
    <w:name w:val="xl101"/>
    <w:basedOn w:val="a"/>
    <w:rsid w:val="00EA46C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2">
    <w:name w:val="xl102"/>
    <w:basedOn w:val="a"/>
    <w:rsid w:val="00EA46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xl103">
    <w:name w:val="xl103"/>
    <w:basedOn w:val="a"/>
    <w:rsid w:val="00EA46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table" w:customStyle="1" w:styleId="51">
    <w:name w:val="Сетка таблицы5"/>
    <w:basedOn w:val="a1"/>
    <w:next w:val="a7"/>
    <w:uiPriority w:val="5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uiPriority w:val="59"/>
    <w:rsid w:val="00EA4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C454F6"/>
  </w:style>
  <w:style w:type="paragraph" w:styleId="af8">
    <w:name w:val="footnote text"/>
    <w:basedOn w:val="a"/>
    <w:link w:val="af9"/>
    <w:uiPriority w:val="99"/>
    <w:semiHidden/>
    <w:unhideWhenUsed/>
    <w:rsid w:val="005F4EDC"/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5F4ED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5F4EDC"/>
    <w:rPr>
      <w:vertAlign w:val="superscript"/>
    </w:rPr>
  </w:style>
  <w:style w:type="character" w:styleId="afb">
    <w:name w:val="annotation reference"/>
    <w:uiPriority w:val="99"/>
    <w:unhideWhenUsed/>
    <w:rsid w:val="0085562D"/>
    <w:rPr>
      <w:sz w:val="16"/>
      <w:szCs w:val="16"/>
    </w:rPr>
  </w:style>
  <w:style w:type="character" w:customStyle="1" w:styleId="afc">
    <w:name w:val="Основной текст_"/>
    <w:link w:val="25"/>
    <w:rsid w:val="0085562D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c"/>
    <w:rsid w:val="0085562D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character" w:customStyle="1" w:styleId="18">
    <w:name w:val="Основной текст1"/>
    <w:rsid w:val="0085562D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fd">
    <w:name w:val="Нормальный (таблица)"/>
    <w:basedOn w:val="a"/>
    <w:next w:val="a"/>
    <w:uiPriority w:val="99"/>
    <w:rsid w:val="008556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zova\&#1086;&#1073;&#1097;&#1072;&#1103;%20&#1087;&#1072;&#1087;&#1082;&#1072;\&#1041;&#1102;&#1076;&#1078;&#1077;&#1090;%202016\&#1055;&#1088;&#1086;&#1075;&#1088;&#1072;&#1084;&#1084;&#1099;%202016-2020&#1075;&#1075;\&#1052;&#1091;&#1085;&#1080;&#1094;&#1080;&#1087;&#1072;&#1083;&#1100;&#1085;&#1072;&#1103;%20&#1087;&#1088;&#1086;&#1075;&#1088;&#1072;&#1084;&#1084;&#1072;%20&#1087;&#1086;%20&#1091;&#1087;&#1088;&#1072;&#1074;&#1083;&#1077;&#1085;&#1080;&#1102;%20&#1089;&#1087;%20&#1041;&#1077;&#1088;&#1077;&#1079;&#1085;&#1103;&#1082;&#1086;&#1074;&#1089;&#1082;&#1086;&#1077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6EFA-3AEB-41C7-9B4B-D0E3ADD0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Муниципальная программа по управлению сп Березняковскоее</Template>
  <TotalTime>2</TotalTime>
  <Pages>55</Pages>
  <Words>15095</Words>
  <Characters>86044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100938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2015-10-21T11:48:00Z</cp:lastPrinted>
  <dcterms:created xsi:type="dcterms:W3CDTF">2015-10-22T14:12:00Z</dcterms:created>
  <dcterms:modified xsi:type="dcterms:W3CDTF">2015-11-23T12:34:00Z</dcterms:modified>
</cp:coreProperties>
</file>